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C6" w:rsidRDefault="00520AC6">
      <w:pPr>
        <w:rPr>
          <w:b/>
          <w:sz w:val="28"/>
          <w:szCs w:val="28"/>
        </w:rPr>
      </w:pPr>
    </w:p>
    <w:p w:rsidR="00520AC6" w:rsidRDefault="0022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бюджетной и налоговой политики</w:t>
      </w:r>
    </w:p>
    <w:p w:rsidR="00520AC6" w:rsidRDefault="0022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Мокроусского муниципального образования Федоровского муниципального района Саратовской области</w:t>
      </w:r>
    </w:p>
    <w:p w:rsidR="00520AC6" w:rsidRDefault="00520AC6">
      <w:pPr>
        <w:ind w:firstLine="720"/>
        <w:jc w:val="both"/>
        <w:rPr>
          <w:sz w:val="28"/>
          <w:szCs w:val="28"/>
        </w:rPr>
      </w:pPr>
    </w:p>
    <w:p w:rsidR="00520AC6" w:rsidRDefault="0022192F">
      <w:pPr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Основные направления бюджетной и налоговой политики Мокроусского му</w:t>
      </w:r>
      <w:r w:rsidR="0017432F">
        <w:rPr>
          <w:sz w:val="28"/>
          <w:szCs w:val="28"/>
        </w:rPr>
        <w:t>ниципального образования на 2024 год и плановый  период 2025 и 2026</w:t>
      </w:r>
      <w:r>
        <w:rPr>
          <w:sz w:val="28"/>
          <w:szCs w:val="28"/>
        </w:rPr>
        <w:t xml:space="preserve"> годов определены в соответствии с Указами Президента Российской Федерации от 7 мая 2012 года, Бюджетным кодексом Российской Федерации, Положением «О бюджетном процессе в Мокроусском муниципальном образования Федоровского муниципального района Саратовской области», утвержденном решением совета Мокроусского муниципального образования  от 27 мая 2020 года №53/5 (с учетом изменений и дополнений  решения Совета Мокроусского муниципального образования от 29 октября 2020 года №58/10, от 30 ноября 2020 года №4/1, от 08 апреля 2022 года №12/3)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. </w:t>
      </w:r>
    </w:p>
    <w:p w:rsidR="00520AC6" w:rsidRDefault="0022192F">
      <w:pPr>
        <w:jc w:val="center"/>
        <w:rPr>
          <w:spacing w:val="-8"/>
          <w:sz w:val="28"/>
          <w:szCs w:val="28"/>
        </w:rPr>
      </w:pPr>
      <w:r>
        <w:rPr>
          <w:b/>
          <w:spacing w:val="-6"/>
          <w:sz w:val="28"/>
          <w:szCs w:val="28"/>
          <w:lang w:val="en-US"/>
        </w:rPr>
        <w:t>I</w:t>
      </w:r>
      <w:r>
        <w:rPr>
          <w:b/>
          <w:spacing w:val="-6"/>
          <w:sz w:val="28"/>
          <w:szCs w:val="28"/>
        </w:rPr>
        <w:t>. Налоговая политика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Налоговая политика Мокроусскогого муниципального образования в </w:t>
      </w:r>
      <w:r w:rsidR="0017432F">
        <w:rPr>
          <w:color w:val="333333"/>
          <w:sz w:val="28"/>
          <w:szCs w:val="28"/>
        </w:rPr>
        <w:t>2024-2026</w:t>
      </w:r>
      <w:r>
        <w:rPr>
          <w:color w:val="333333"/>
          <w:sz w:val="28"/>
          <w:szCs w:val="28"/>
        </w:rPr>
        <w:t xml:space="preserve"> годах будет направлена на обеспечение поступления в местный бюджет Мокроусского муниципального образования всех доходных источников в запланированных  объемах.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Основной целью налоговой политики Мокроусского муниципального  образования Федоровского муниципального рай</w:t>
      </w:r>
      <w:r w:rsidR="0017432F">
        <w:rPr>
          <w:color w:val="333333"/>
          <w:sz w:val="28"/>
          <w:szCs w:val="28"/>
        </w:rPr>
        <w:t>она Саратовской  области на 2024-2026</w:t>
      </w:r>
      <w:r>
        <w:rPr>
          <w:color w:val="333333"/>
          <w:sz w:val="28"/>
          <w:szCs w:val="28"/>
        </w:rPr>
        <w:t xml:space="preserve"> годы является повышение уровня собственных доходов бюджета поселения.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Увеличению поступления доходов в бюджет поселения будет способствовать осуществление следующих мер: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sz w:val="28"/>
          <w:szCs w:val="28"/>
        </w:rPr>
        <w:t>проведение работы по актуализации баз данных об объектах  налогообложения, используемых для исчисления земельного налога, налога на имущество физических лиц</w:t>
      </w:r>
      <w:r>
        <w:rPr>
          <w:color w:val="333333"/>
          <w:sz w:val="28"/>
          <w:szCs w:val="28"/>
        </w:rPr>
        <w:t>;</w:t>
      </w:r>
    </w:p>
    <w:p w:rsidR="00520AC6" w:rsidRDefault="0022192F">
      <w:pPr>
        <w:shd w:val="clear" w:color="auto" w:fill="FFFFFF"/>
        <w:spacing w:before="240" w:after="2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sz w:val="28"/>
          <w:szCs w:val="28"/>
        </w:rPr>
        <w:t>увеличение ставки арендной платы по арендуемым земельным участкам до максимально возможного значения с учетом рыночной стоимости на территории Федоровского района</w:t>
      </w:r>
      <w:r>
        <w:rPr>
          <w:color w:val="333333"/>
          <w:sz w:val="28"/>
          <w:szCs w:val="28"/>
        </w:rPr>
        <w:t>;</w:t>
      </w:r>
    </w:p>
    <w:p w:rsidR="00520AC6" w:rsidRDefault="0022192F">
      <w:pPr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sz w:val="28"/>
          <w:szCs w:val="28"/>
        </w:rPr>
        <w:t>снижение задолженности по налоговым и неналоговым доходам в результате осуществления деятельности межведомственной комиссии по налогам и сборам в Мокроусском муниципальном образовании</w:t>
      </w:r>
      <w:r>
        <w:rPr>
          <w:color w:val="333333"/>
          <w:sz w:val="28"/>
          <w:szCs w:val="28"/>
        </w:rPr>
        <w:t>;</w:t>
      </w:r>
    </w:p>
    <w:p w:rsidR="00520AC6" w:rsidRDefault="0022192F">
      <w:pPr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- </w:t>
      </w:r>
      <w:r>
        <w:rPr>
          <w:sz w:val="28"/>
          <w:szCs w:val="28"/>
        </w:rPr>
        <w:t>организация работы по выявлению использования не по целевому назначению земель сельхоз назначения;</w:t>
      </w:r>
    </w:p>
    <w:p w:rsidR="00520AC6" w:rsidRDefault="0022192F">
      <w:pPr>
        <w:shd w:val="clear" w:color="auto" w:fill="FFFFFF"/>
        <w:spacing w:before="240" w:after="2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выявление бесхозяйного  имущества, постановка его на учет с дальнейшей его продажей или передачей в аренду;</w:t>
      </w:r>
    </w:p>
    <w:p w:rsidR="00520AC6" w:rsidRDefault="0022192F">
      <w:pPr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эффективности использования муниципального имущества, закрепленного на праве оперативного управления за муниципальными учреждениями. Выявление неиспользуемых либо нерационально используемых </w:t>
      </w:r>
      <w:r>
        <w:rPr>
          <w:sz w:val="28"/>
          <w:szCs w:val="28"/>
        </w:rPr>
        <w:lastRenderedPageBreak/>
        <w:t>объектов недвижимости, их изъятие и включение в Прогнозный план приватизации или для сдачи в аренду;</w:t>
      </w:r>
    </w:p>
    <w:p w:rsidR="00520AC6" w:rsidRDefault="0022192F">
      <w:pPr>
        <w:shd w:val="clear" w:color="auto" w:fill="FFFFFF"/>
        <w:spacing w:before="240" w:after="2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>повышение эффективности использования недвижимого имущества, находящегося в муниципальной собственности образования, в том числе совершенствование прогнозного плана (программы) приватизации муниципального имущества на соответствующий финансовый год, а также утверждение плана мероприятий по повышению эффективности его использования;</w:t>
      </w:r>
    </w:p>
    <w:p w:rsidR="00520AC6" w:rsidRDefault="0022192F">
      <w:pPr>
        <w:shd w:val="clear" w:color="auto" w:fill="FFFFFF"/>
        <w:spacing w:before="240" w:after="240"/>
        <w:jc w:val="both"/>
        <w:rPr>
          <w:sz w:val="28"/>
        </w:rPr>
      </w:pPr>
      <w:r>
        <w:rPr>
          <w:sz w:val="28"/>
        </w:rPr>
        <w:t>Бюджетная и налоговая политика Мокроусского муниципального образования Федоровского муниципального  района Саратовской  области на среднесрочную перспективу обеспечивает преемственность бюджетной и налоговой политики предыдущего планового периода и ориентирована в первую очередь на повышение качества жизни населения Мокроусского муниципального  образования за счет создания условий для обеспечения граждан рабочими местами и доступными и качественными бюджетными услугами.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sz w:val="18"/>
          <w:szCs w:val="18"/>
        </w:rPr>
      </w:pPr>
      <w:r>
        <w:rPr>
          <w:sz w:val="28"/>
        </w:rPr>
        <w:t>Формирование бюджета в среднесрочном периоде будет осуществляться на один год, с одновременной разработкой среднесрочного финансового плана Мокроусского муниципального  района Саратовской области.</w:t>
      </w:r>
    </w:p>
    <w:p w:rsidR="00520AC6" w:rsidRDefault="0022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Бюджетная политика</w:t>
      </w:r>
    </w:p>
    <w:p w:rsidR="00520AC6" w:rsidRDefault="0017432F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на 2024-2026</w:t>
      </w:r>
      <w:r w:rsidR="0022192F">
        <w:rPr>
          <w:sz w:val="28"/>
          <w:szCs w:val="28"/>
        </w:rPr>
        <w:t xml:space="preserve"> годы нацелена на обеспечение сбалансированности и устойчивости бюджета в условиях ограниченности финансовых ресурсов и будет направлена на решение следующих основных задач:</w:t>
      </w:r>
    </w:p>
    <w:p w:rsidR="00520AC6" w:rsidRDefault="00520AC6">
      <w:pPr>
        <w:jc w:val="both"/>
        <w:rPr>
          <w:sz w:val="28"/>
          <w:szCs w:val="28"/>
        </w:rPr>
      </w:pPr>
    </w:p>
    <w:p w:rsidR="00520AC6" w:rsidRDefault="0022192F">
      <w:pPr>
        <w:jc w:val="both"/>
        <w:rPr>
          <w:sz w:val="28"/>
          <w:szCs w:val="28"/>
        </w:rPr>
      </w:pPr>
      <w:r>
        <w:rPr>
          <w:sz w:val="28"/>
          <w:szCs w:val="28"/>
        </w:rPr>
        <w:t>- концентрацию финансовых ресурсов на приоритетных направлениях государственной политики, в том числе на реализации задач, поставленных в Указах Президента Российской Федерации от 7 мая 2012 года;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сохранение и развитие налогового потенциала на территории Мокроусского муниципального  образования;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 повышение эффективности функционирования бюджетного сектора экономики в целях обеспечения потребностей граждан в качественных и доступных муниципальных услугах;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эффективное расходование бюджетных средств, выявление и использование резервов для достижения планируемых результатов;</w:t>
      </w:r>
    </w:p>
    <w:p w:rsidR="00520AC6" w:rsidRDefault="0022192F">
      <w:pPr>
        <w:shd w:val="clear" w:color="auto" w:fill="FFFFFF"/>
        <w:spacing w:before="240" w:after="240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создание условий для исполнения органами местного самоуправления закрепленных за ними полномочий.</w:t>
      </w:r>
    </w:p>
    <w:p w:rsidR="00520AC6" w:rsidRDefault="0022192F">
      <w:pPr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II</w:t>
      </w:r>
      <w:r>
        <w:rPr>
          <w:b/>
          <w:color w:val="333333"/>
          <w:sz w:val="28"/>
          <w:szCs w:val="28"/>
        </w:rPr>
        <w:t>.</w:t>
      </w:r>
      <w:r>
        <w:rPr>
          <w:b/>
          <w:sz w:val="28"/>
          <w:szCs w:val="28"/>
        </w:rPr>
        <w:t xml:space="preserve"> Основные характеристики местного бюджета Мокроусского муниципального образования Федоровского муниципального  ра</w:t>
      </w:r>
      <w:r w:rsidR="0017432F">
        <w:rPr>
          <w:b/>
          <w:sz w:val="28"/>
          <w:szCs w:val="28"/>
        </w:rPr>
        <w:t>йона Саратовской области на 2024-2026</w:t>
      </w:r>
      <w:r>
        <w:rPr>
          <w:b/>
          <w:sz w:val="28"/>
          <w:szCs w:val="28"/>
        </w:rPr>
        <w:t xml:space="preserve"> годы</w:t>
      </w:r>
    </w:p>
    <w:p w:rsidR="00520AC6" w:rsidRDefault="0022192F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параметры п</w:t>
      </w:r>
      <w:r w:rsidR="0017432F">
        <w:rPr>
          <w:sz w:val="28"/>
          <w:szCs w:val="28"/>
        </w:rPr>
        <w:t>рогноза местного бюджета на 2024-2026</w:t>
      </w:r>
      <w:r>
        <w:rPr>
          <w:sz w:val="28"/>
          <w:szCs w:val="28"/>
        </w:rPr>
        <w:t xml:space="preserve"> годы характеризуются следующими показателями:</w:t>
      </w:r>
    </w:p>
    <w:p w:rsidR="00520AC6" w:rsidRDefault="002219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0AC6" w:rsidRDefault="002219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(тыс.  рублей)</w:t>
      </w:r>
    </w:p>
    <w:tbl>
      <w:tblPr>
        <w:tblW w:w="1017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746"/>
        <w:gridCol w:w="1877"/>
        <w:gridCol w:w="1414"/>
        <w:gridCol w:w="1461"/>
        <w:gridCol w:w="1673"/>
      </w:tblGrid>
      <w:tr w:rsidR="00520AC6">
        <w:trPr>
          <w:cantSplit/>
        </w:trPr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7432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2192F">
              <w:rPr>
                <w:sz w:val="28"/>
                <w:szCs w:val="28"/>
              </w:rPr>
              <w:t xml:space="preserve"> год</w:t>
            </w:r>
          </w:p>
          <w:p w:rsidR="00520AC6" w:rsidRDefault="0022192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проектировки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743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2219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520AC6">
        <w:trPr>
          <w:cantSplit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rPr>
                <w:highlight w:val="yellow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743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2219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743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22192F">
              <w:rPr>
                <w:sz w:val="28"/>
                <w:szCs w:val="28"/>
              </w:rPr>
              <w:t xml:space="preserve"> год</w:t>
            </w:r>
          </w:p>
        </w:tc>
      </w:tr>
      <w:tr w:rsidR="00520AC6">
        <w:trPr>
          <w:trHeight w:val="443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b/>
              </w:rPr>
            </w:pPr>
            <w:r>
              <w:rPr>
                <w:b/>
              </w:rPr>
              <w:t>1.Доходы -всего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  <w:p w:rsidR="00520AC6" w:rsidRDefault="001743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38768,5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  <w:p w:rsidR="00520AC6" w:rsidRDefault="001743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19656,5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  <w:p w:rsidR="00520AC6" w:rsidRDefault="001743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20619,1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  <w:p w:rsidR="00520AC6" w:rsidRDefault="0022192F" w:rsidP="0017432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7432F">
              <w:rPr>
                <w:b/>
              </w:rPr>
              <w:t>22204,8</w:t>
            </w:r>
          </w:p>
        </w:tc>
      </w:tr>
      <w:tr w:rsidR="00520AC6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  <w:bCs/>
              </w:rPr>
            </w:pPr>
          </w:p>
          <w:p w:rsidR="00520AC6" w:rsidRDefault="0017432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17588,1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  <w:bCs/>
              </w:rPr>
            </w:pPr>
          </w:p>
          <w:p w:rsidR="00520AC6" w:rsidRDefault="0017432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19277,1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  <w:bCs/>
              </w:rPr>
            </w:pPr>
          </w:p>
          <w:p w:rsidR="00520AC6" w:rsidRDefault="0017432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20220,8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  <w:bCs/>
              </w:rPr>
            </w:pPr>
          </w:p>
          <w:p w:rsidR="00520AC6" w:rsidRDefault="0017432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21793,9</w:t>
            </w:r>
          </w:p>
        </w:tc>
      </w:tr>
      <w:tr w:rsidR="00520AC6">
        <w:trPr>
          <w:trHeight w:val="190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Безвозмездные поступления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rPr>
                <w:b/>
              </w:rPr>
            </w:pPr>
          </w:p>
          <w:p w:rsidR="00520AC6" w:rsidRDefault="0022192F" w:rsidP="0017432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17432F">
              <w:rPr>
                <w:b/>
              </w:rPr>
              <w:t>21180,4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  <w:p w:rsidR="00520AC6" w:rsidRDefault="001743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379,4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  <w:p w:rsidR="00520AC6" w:rsidRDefault="001743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398,3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</w:rPr>
            </w:pPr>
          </w:p>
          <w:p w:rsidR="00520AC6" w:rsidRDefault="001743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410,9</w:t>
            </w:r>
          </w:p>
        </w:tc>
      </w:tr>
      <w:tr w:rsidR="00520AC6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bCs/>
                <w:i/>
              </w:rPr>
            </w:pPr>
            <w:r>
              <w:rPr>
                <w:bCs/>
                <w:i/>
              </w:rPr>
              <w:t>нецелевые поступления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7432F">
            <w:pPr>
              <w:widowControl w:val="0"/>
              <w:jc w:val="center"/>
            </w:pPr>
            <w:r>
              <w:t>369,7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7432F">
            <w:pPr>
              <w:widowControl w:val="0"/>
              <w:jc w:val="center"/>
            </w:pPr>
            <w:r>
              <w:t>379,4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7432F">
            <w:pPr>
              <w:widowControl w:val="0"/>
              <w:jc w:val="center"/>
            </w:pPr>
            <w:r>
              <w:t>398,3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7432F">
            <w:pPr>
              <w:widowControl w:val="0"/>
              <w:jc w:val="center"/>
            </w:pPr>
            <w:r>
              <w:t>410,9</w:t>
            </w:r>
          </w:p>
        </w:tc>
      </w:tr>
      <w:tr w:rsidR="00520AC6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b/>
                <w:bCs/>
              </w:rPr>
            </w:pPr>
            <w:r>
              <w:rPr>
                <w:bCs/>
                <w:i/>
              </w:rPr>
              <w:t>целевые поступления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7432F">
            <w:pPr>
              <w:widowControl w:val="0"/>
              <w:jc w:val="center"/>
            </w:pPr>
            <w:r>
              <w:t>20810,7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center"/>
            </w:pPr>
            <w:r>
              <w:t>-</w:t>
            </w:r>
          </w:p>
        </w:tc>
      </w:tr>
      <w:tr w:rsidR="00520AC6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b/>
              </w:rPr>
            </w:pPr>
            <w:r>
              <w:rPr>
                <w:b/>
              </w:rPr>
              <w:t>2.Расходы -всего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743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39696,6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743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19656,5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 w:rsidP="0017432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17432F">
              <w:rPr>
                <w:b/>
              </w:rPr>
              <w:t>20619,1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 w:rsidP="0017432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17432F">
              <w:rPr>
                <w:b/>
              </w:rPr>
              <w:t>22204,8</w:t>
            </w:r>
          </w:p>
        </w:tc>
      </w:tr>
      <w:tr w:rsidR="00520AC6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b/>
              </w:rPr>
            </w:pPr>
            <w:r>
              <w:rPr>
                <w:b/>
              </w:rPr>
              <w:t>3.Профицит (+), дефицит (-)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7432F">
            <w:pPr>
              <w:widowControl w:val="0"/>
              <w:jc w:val="center"/>
            </w:pPr>
            <w:r>
              <w:t>-928,1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jc w:val="center"/>
            </w:pPr>
            <w:r>
              <w:t>-</w:t>
            </w:r>
          </w:p>
        </w:tc>
      </w:tr>
      <w:tr w:rsidR="00520AC6"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b/>
              </w:rPr>
            </w:pPr>
            <w:r>
              <w:rPr>
                <w:b/>
              </w:rPr>
              <w:t>4.Источники внутреннего     финансирования дефицита   бюджета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17432F">
            <w:pPr>
              <w:widowControl w:val="0"/>
              <w:jc w:val="center"/>
            </w:pPr>
            <w:r>
              <w:t>928,1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</w:pPr>
          </w:p>
        </w:tc>
      </w:tr>
    </w:tbl>
    <w:p w:rsidR="00520AC6" w:rsidRDefault="00520AC6">
      <w:pPr>
        <w:spacing w:line="247" w:lineRule="auto"/>
        <w:jc w:val="center"/>
        <w:rPr>
          <w:b/>
          <w:sz w:val="28"/>
          <w:szCs w:val="28"/>
        </w:rPr>
      </w:pPr>
    </w:p>
    <w:p w:rsidR="00520AC6" w:rsidRDefault="0022192F">
      <w:pPr>
        <w:spacing w:line="24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Доходы местного бюджета Мокроусского муниципального образования Федоровского муниципального ра</w:t>
      </w:r>
      <w:r w:rsidR="0017432F">
        <w:rPr>
          <w:b/>
          <w:sz w:val="28"/>
          <w:szCs w:val="28"/>
        </w:rPr>
        <w:t>йона Саратовской области на 2024-2026</w:t>
      </w:r>
      <w:r>
        <w:rPr>
          <w:b/>
          <w:sz w:val="28"/>
          <w:szCs w:val="28"/>
        </w:rPr>
        <w:t xml:space="preserve"> годы</w:t>
      </w:r>
    </w:p>
    <w:p w:rsidR="00520AC6" w:rsidRDefault="00520AC6">
      <w:pPr>
        <w:spacing w:line="242" w:lineRule="auto"/>
        <w:ind w:firstLine="708"/>
        <w:jc w:val="both"/>
        <w:rPr>
          <w:sz w:val="28"/>
          <w:szCs w:val="28"/>
        </w:rPr>
      </w:pPr>
    </w:p>
    <w:p w:rsidR="00520AC6" w:rsidRDefault="0017432F">
      <w:pPr>
        <w:spacing w:line="242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Прогноз местного бюджета на 2024-2026</w:t>
      </w:r>
      <w:r w:rsidR="0022192F">
        <w:rPr>
          <w:sz w:val="28"/>
          <w:szCs w:val="26"/>
        </w:rPr>
        <w:t xml:space="preserve"> годы рассчитан на основе показателей социально-экономического развития Мокроусского муниципального образования и сценарных условий развития экономики Саратовской области. </w:t>
      </w:r>
    </w:p>
    <w:p w:rsidR="00520AC6" w:rsidRDefault="00520AC6">
      <w:pPr>
        <w:spacing w:line="242" w:lineRule="auto"/>
        <w:jc w:val="center"/>
        <w:rPr>
          <w:b/>
          <w:sz w:val="28"/>
          <w:szCs w:val="28"/>
          <w:highlight w:val="yellow"/>
        </w:rPr>
      </w:pPr>
    </w:p>
    <w:p w:rsidR="00520AC6" w:rsidRDefault="0022192F">
      <w:pPr>
        <w:spacing w:line="24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показатели, принятые для расчета бюджета</w:t>
      </w:r>
    </w:p>
    <w:p w:rsidR="00520AC6" w:rsidRDefault="0017432F">
      <w:pPr>
        <w:spacing w:line="24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2024-2026</w:t>
      </w:r>
      <w:r w:rsidR="0022192F">
        <w:rPr>
          <w:b/>
          <w:sz w:val="28"/>
          <w:szCs w:val="28"/>
        </w:rPr>
        <w:t xml:space="preserve"> годы</w:t>
      </w:r>
    </w:p>
    <w:p w:rsidR="00520AC6" w:rsidRDefault="0022192F">
      <w:pPr>
        <w:pStyle w:val="af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сценарных условий и параметров прогноза социально-экономического развития поселения объем налоговых и неналоговых доходов бюджета </w:t>
      </w:r>
      <w:r w:rsidRPr="00BB6A12">
        <w:rPr>
          <w:rFonts w:ascii="Times New Roman" w:hAnsi="Times New Roman"/>
          <w:sz w:val="28"/>
          <w:szCs w:val="28"/>
        </w:rPr>
        <w:t>Мокроусского му</w:t>
      </w:r>
      <w:r w:rsidR="0017432F" w:rsidRPr="00BB6A12">
        <w:rPr>
          <w:rFonts w:ascii="Times New Roman" w:hAnsi="Times New Roman"/>
          <w:sz w:val="28"/>
          <w:szCs w:val="28"/>
        </w:rPr>
        <w:t>ниципального образования на 2024</w:t>
      </w:r>
      <w:r w:rsidRPr="00BB6A12">
        <w:rPr>
          <w:rFonts w:ascii="Times New Roman" w:hAnsi="Times New Roman"/>
          <w:sz w:val="28"/>
          <w:szCs w:val="28"/>
        </w:rPr>
        <w:t xml:space="preserve"> </w:t>
      </w:r>
      <w:r w:rsidR="00BB6A12">
        <w:rPr>
          <w:rFonts w:ascii="Times New Roman" w:hAnsi="Times New Roman"/>
          <w:sz w:val="28"/>
          <w:szCs w:val="28"/>
        </w:rPr>
        <w:t>год оценивается в сумме 19277,1 тыс. рублей (109,6% к бюджетным назначениям 2023</w:t>
      </w:r>
      <w:r w:rsidRPr="00BB6A12">
        <w:rPr>
          <w:rFonts w:ascii="Times New Roman" w:hAnsi="Times New Roman"/>
          <w:sz w:val="28"/>
          <w:szCs w:val="28"/>
        </w:rPr>
        <w:t xml:space="preserve"> </w:t>
      </w:r>
      <w:r w:rsidR="00BB6A12">
        <w:rPr>
          <w:rFonts w:ascii="Times New Roman" w:hAnsi="Times New Roman"/>
          <w:sz w:val="28"/>
          <w:szCs w:val="28"/>
        </w:rPr>
        <w:t>года). На 2025</w:t>
      </w:r>
      <w:r w:rsidRPr="00BB6A12">
        <w:rPr>
          <w:rFonts w:ascii="Times New Roman" w:hAnsi="Times New Roman"/>
          <w:sz w:val="28"/>
          <w:szCs w:val="28"/>
        </w:rPr>
        <w:t xml:space="preserve"> год налоговые и не</w:t>
      </w:r>
      <w:r w:rsidR="00BB6A12">
        <w:rPr>
          <w:rFonts w:ascii="Times New Roman" w:hAnsi="Times New Roman"/>
          <w:sz w:val="28"/>
          <w:szCs w:val="28"/>
        </w:rPr>
        <w:t>налоговые доходы составят 20220,8,0 тыс. рублей, рост к 2024 году на 104,9%, на 2026 год – 21793,9 тыс. рублей, рост к 2025 году на 107,8</w:t>
      </w:r>
      <w:r w:rsidRPr="00BB6A12">
        <w:rPr>
          <w:rFonts w:ascii="Times New Roman" w:hAnsi="Times New Roman"/>
          <w:sz w:val="28"/>
          <w:szCs w:val="28"/>
        </w:rPr>
        <w:t>%.</w:t>
      </w:r>
    </w:p>
    <w:p w:rsidR="00520AC6" w:rsidRDefault="00520AC6">
      <w:pPr>
        <w:jc w:val="center"/>
        <w:rPr>
          <w:b/>
          <w:sz w:val="28"/>
          <w:highlight w:val="yellow"/>
        </w:rPr>
      </w:pPr>
    </w:p>
    <w:p w:rsidR="00520AC6" w:rsidRDefault="0022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доходов местного бюджета Мокроусского муниципального образования Федоровского муниципального района Саратовской области</w:t>
      </w:r>
    </w:p>
    <w:p w:rsidR="00520AC6" w:rsidRDefault="00BB6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 и 2026</w:t>
      </w:r>
      <w:r w:rsidR="0022192F">
        <w:rPr>
          <w:b/>
          <w:sz w:val="28"/>
          <w:szCs w:val="28"/>
        </w:rPr>
        <w:t xml:space="preserve"> годов</w:t>
      </w:r>
    </w:p>
    <w:p w:rsidR="00520AC6" w:rsidRDefault="0022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szCs w:val="26"/>
        </w:rPr>
        <w:t>(тыс. рублей)</w:t>
      </w: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418"/>
        <w:gridCol w:w="1559"/>
        <w:gridCol w:w="1524"/>
      </w:tblGrid>
      <w:tr w:rsidR="00520AC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BB6A1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</w:t>
            </w:r>
            <w:r w:rsidR="0022192F">
              <w:rPr>
                <w:b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BB6A1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2025</w:t>
            </w:r>
            <w:r w:rsidR="0022192F">
              <w:rPr>
                <w:b/>
                <w:szCs w:val="28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BB6A1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2026</w:t>
            </w:r>
            <w:r w:rsidR="0022192F">
              <w:rPr>
                <w:b/>
                <w:szCs w:val="28"/>
              </w:rPr>
              <w:t xml:space="preserve"> год</w:t>
            </w:r>
          </w:p>
        </w:tc>
      </w:tr>
      <w:tr w:rsidR="00520AC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BB6A1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19277,1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BB6A1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20220,8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BB6A1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21793,9</w:t>
            </w:r>
          </w:p>
        </w:tc>
      </w:tr>
      <w:tr w:rsidR="00520AC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</w:tc>
      </w:tr>
      <w:tr w:rsidR="00520AC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Доходы от уплаты акцизов, подлежащие распределению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2384,7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2436,1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  <w:p w:rsidR="00520AC6" w:rsidRDefault="00520AC6">
            <w:pPr>
              <w:widowControl w:val="0"/>
              <w:jc w:val="center"/>
              <w:rPr>
                <w:szCs w:val="28"/>
              </w:rPr>
            </w:pPr>
          </w:p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3285,3</w:t>
            </w:r>
          </w:p>
        </w:tc>
      </w:tr>
      <w:tr w:rsidR="00520AC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8786,3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9515,5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10238,7</w:t>
            </w:r>
          </w:p>
        </w:tc>
      </w:tr>
      <w:tr w:rsidR="00520AC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3337,8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3471,3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3610,1</w:t>
            </w:r>
          </w:p>
        </w:tc>
      </w:tr>
      <w:tr w:rsidR="00520AC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1406,0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1406,0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1406,0</w:t>
            </w:r>
          </w:p>
        </w:tc>
      </w:tr>
      <w:tr w:rsidR="00520AC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2088,6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2118,2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2150,1</w:t>
            </w:r>
          </w:p>
        </w:tc>
      </w:tr>
      <w:tr w:rsidR="00520AC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C6" w:rsidRDefault="0022192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1273,7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1273,7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BB6A1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1103,7</w:t>
            </w:r>
          </w:p>
        </w:tc>
      </w:tr>
    </w:tbl>
    <w:p w:rsidR="00520AC6" w:rsidRDefault="00520AC6">
      <w:pPr>
        <w:rPr>
          <w:szCs w:val="28"/>
        </w:rPr>
      </w:pPr>
    </w:p>
    <w:p w:rsidR="00520AC6" w:rsidRDefault="0022192F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Основные бюджетообразующие доходы бюджета  Мокроусского  муниципального образования - налог на доходы физических лиц, единый сельскохозяйственный налог, налог на имущество физических лиц,  земельный налог в</w:t>
      </w:r>
      <w:r w:rsidR="00BB6A12">
        <w:rPr>
          <w:spacing w:val="-4"/>
          <w:sz w:val="28"/>
          <w:szCs w:val="28"/>
        </w:rPr>
        <w:t xml:space="preserve"> совокупности формируют свыше 98</w:t>
      </w:r>
      <w:r>
        <w:rPr>
          <w:spacing w:val="-4"/>
          <w:sz w:val="28"/>
          <w:szCs w:val="28"/>
        </w:rPr>
        <w:t>% общего объема налоговых и неналоговых доходов бюджета</w:t>
      </w:r>
      <w:r w:rsidR="00761503">
        <w:rPr>
          <w:sz w:val="28"/>
          <w:szCs w:val="28"/>
        </w:rPr>
        <w:t>, в 2024 году – 98%, 2025 году –98%, 2026 году –98,1</w:t>
      </w:r>
      <w:r>
        <w:rPr>
          <w:sz w:val="28"/>
          <w:szCs w:val="28"/>
        </w:rPr>
        <w:t>%.</w:t>
      </w:r>
    </w:p>
    <w:p w:rsidR="00520AC6" w:rsidRDefault="00221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безвозмездных поступлений целевой направленности сформирован исходя из объемов межбюджетных трансфертов, предусмотренных в проекте областного закона.</w:t>
      </w:r>
    </w:p>
    <w:p w:rsidR="00520AC6" w:rsidRDefault="00221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б</w:t>
      </w:r>
      <w:r w:rsidR="00761503">
        <w:rPr>
          <w:sz w:val="28"/>
          <w:szCs w:val="28"/>
        </w:rPr>
        <w:t>езвозмездных поступлений на 2024-2026</w:t>
      </w:r>
      <w:r>
        <w:rPr>
          <w:sz w:val="28"/>
          <w:szCs w:val="28"/>
        </w:rPr>
        <w:t xml:space="preserve"> годы представлена в следующей таблице:</w:t>
      </w:r>
    </w:p>
    <w:p w:rsidR="00520AC6" w:rsidRDefault="0022192F">
      <w:pPr>
        <w:ind w:firstLine="607"/>
        <w:jc w:val="center"/>
      </w:pPr>
      <w:r>
        <w:t xml:space="preserve">                                                                                                           (тыс. рублей)</w:t>
      </w:r>
    </w:p>
    <w:tbl>
      <w:tblPr>
        <w:tblW w:w="9498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544"/>
        <w:gridCol w:w="1418"/>
        <w:gridCol w:w="1134"/>
        <w:gridCol w:w="1134"/>
        <w:gridCol w:w="1134"/>
        <w:gridCol w:w="1134"/>
      </w:tblGrid>
      <w:tr w:rsidR="00520AC6">
        <w:trPr>
          <w:trHeight w:val="348"/>
          <w:tblHeader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761503">
            <w:pPr>
              <w:widowControl w:val="0"/>
              <w:spacing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22192F">
              <w:rPr>
                <w:b/>
                <w:bCs/>
                <w:lang w:val="en-US"/>
              </w:rPr>
              <w:t xml:space="preserve"> </w:t>
            </w:r>
            <w:r w:rsidR="0022192F"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761503">
            <w:pPr>
              <w:widowControl w:val="0"/>
              <w:spacing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2192F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761503">
            <w:pPr>
              <w:widowControl w:val="0"/>
              <w:spacing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22192F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761503">
            <w:pPr>
              <w:widowControl w:val="0"/>
              <w:spacing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2192F">
              <w:rPr>
                <w:b/>
                <w:bCs/>
              </w:rPr>
              <w:t xml:space="preserve"> год</w:t>
            </w:r>
          </w:p>
        </w:tc>
      </w:tr>
      <w:tr w:rsidR="00520AC6">
        <w:trPr>
          <w:trHeight w:val="720"/>
          <w:tblHeader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520AC6">
            <w:pPr>
              <w:widowControl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Первоначальный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761503">
            <w:pPr>
              <w:widowControl w:val="0"/>
              <w:spacing w:line="24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Уточненный план на 01.11.2023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Проект</w:t>
            </w:r>
          </w:p>
        </w:tc>
      </w:tr>
      <w:tr w:rsidR="00520AC6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-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61503">
            <w:pPr>
              <w:widowControl w:val="0"/>
              <w:spacing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61503">
            <w:pPr>
              <w:widowControl w:val="0"/>
              <w:spacing w:line="24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3D79A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3D79A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3D79A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410,9</w:t>
            </w:r>
          </w:p>
        </w:tc>
      </w:tr>
      <w:tr w:rsidR="00520AC6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Pr="003D79A9" w:rsidRDefault="003D79A9">
            <w:pPr>
              <w:widowControl w:val="0"/>
              <w:spacing w:line="242" w:lineRule="auto"/>
              <w:ind w:left="176"/>
              <w:rPr>
                <w:bCs/>
                <w:i/>
              </w:rPr>
            </w:pPr>
            <w:r>
              <w:rPr>
                <w:bCs/>
                <w:i/>
              </w:rPr>
              <w:t>Б</w:t>
            </w:r>
            <w:r w:rsidR="0022192F" w:rsidRPr="003D79A9">
              <w:rPr>
                <w:bCs/>
                <w:i/>
              </w:rPr>
              <w:t>езвозмездные поступления от бюджетов других уровней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Pr="003D79A9" w:rsidRDefault="00761503">
            <w:pPr>
              <w:widowControl w:val="0"/>
              <w:spacing w:line="242" w:lineRule="auto"/>
              <w:jc w:val="center"/>
              <w:rPr>
                <w:bCs/>
                <w:i/>
              </w:rPr>
            </w:pPr>
            <w:r w:rsidRPr="003D79A9">
              <w:rPr>
                <w:bCs/>
                <w:i/>
              </w:rPr>
              <w:t>949,1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Pr="003D79A9" w:rsidRDefault="00761503">
            <w:pPr>
              <w:widowControl w:val="0"/>
              <w:spacing w:line="242" w:lineRule="auto"/>
              <w:jc w:val="center"/>
              <w:rPr>
                <w:bCs/>
                <w:i/>
              </w:rPr>
            </w:pPr>
            <w:r w:rsidRPr="003D79A9">
              <w:rPr>
                <w:bCs/>
                <w:i/>
              </w:rPr>
              <w:t>20801,3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Pr="003D79A9" w:rsidRDefault="003D79A9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379,4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Pr="003D79A9" w:rsidRDefault="003D79A9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398,3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Pr="003D79A9" w:rsidRDefault="003D79A9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410,9</w:t>
            </w:r>
          </w:p>
        </w:tc>
      </w:tr>
      <w:tr w:rsidR="00520AC6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ind w:left="459"/>
              <w:rPr>
                <w:bCs/>
              </w:rPr>
            </w:pPr>
            <w:r>
              <w:rPr>
                <w:bCs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61503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369,7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61503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369,7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3D79A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379,4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3D79A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3D79A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410,9</w:t>
            </w:r>
          </w:p>
        </w:tc>
      </w:tr>
      <w:tr w:rsidR="00520AC6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ind w:left="459"/>
              <w:rPr>
                <w:bCs/>
              </w:rPr>
            </w:pPr>
            <w:r>
              <w:rPr>
                <w:bCs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3D79A9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520AC6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ind w:left="459"/>
              <w:rPr>
                <w:bCs/>
              </w:rPr>
            </w:pPr>
            <w:r>
              <w:rPr>
                <w:bCs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61503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579,4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61503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576,6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520AC6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AC6" w:rsidRDefault="0022192F">
            <w:pPr>
              <w:widowControl w:val="0"/>
              <w:spacing w:line="242" w:lineRule="auto"/>
              <w:ind w:left="176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Прочие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761503">
            <w:pPr>
              <w:widowControl w:val="0"/>
              <w:spacing w:line="242" w:lineRule="auto"/>
              <w:jc w:val="center"/>
              <w:rPr>
                <w:bCs/>
              </w:rPr>
            </w:pPr>
            <w:r>
              <w:rPr>
                <w:bCs/>
              </w:rPr>
              <w:t>9855,0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AC6" w:rsidRDefault="0022192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761503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03" w:rsidRPr="003D79A9" w:rsidRDefault="003D79A9">
            <w:pPr>
              <w:widowControl w:val="0"/>
              <w:spacing w:line="242" w:lineRule="auto"/>
              <w:ind w:left="176"/>
              <w:rPr>
                <w:bCs/>
                <w:i/>
                <w:spacing w:val="-8"/>
              </w:rPr>
            </w:pPr>
            <w:r w:rsidRPr="003D79A9">
              <w:rPr>
                <w:bCs/>
                <w:i/>
                <w:spacing w:val="-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503" w:rsidRPr="003D79A9" w:rsidRDefault="003D79A9">
            <w:pPr>
              <w:widowControl w:val="0"/>
              <w:spacing w:line="242" w:lineRule="auto"/>
              <w:jc w:val="center"/>
              <w:rPr>
                <w:bCs/>
                <w:i/>
              </w:rPr>
            </w:pPr>
            <w:r w:rsidRPr="003D79A9">
              <w:rPr>
                <w:bCs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503" w:rsidRPr="003D79A9" w:rsidRDefault="003D79A9">
            <w:pPr>
              <w:widowControl w:val="0"/>
              <w:spacing w:line="242" w:lineRule="auto"/>
              <w:jc w:val="center"/>
              <w:rPr>
                <w:bCs/>
                <w:i/>
              </w:rPr>
            </w:pPr>
            <w:r w:rsidRPr="003D79A9">
              <w:rPr>
                <w:bCs/>
                <w:i/>
              </w:rPr>
              <w:t>379,1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503" w:rsidRPr="003D79A9" w:rsidRDefault="00761503">
            <w:pPr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503" w:rsidRPr="003D79A9" w:rsidRDefault="00761503">
            <w:pPr>
              <w:widowControl w:val="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503" w:rsidRPr="003D79A9" w:rsidRDefault="00761503">
            <w:pPr>
              <w:widowControl w:val="0"/>
              <w:jc w:val="center"/>
              <w:rPr>
                <w:bCs/>
                <w:i/>
                <w:color w:val="000000"/>
              </w:rPr>
            </w:pPr>
          </w:p>
        </w:tc>
      </w:tr>
    </w:tbl>
    <w:p w:rsidR="00520AC6" w:rsidRDefault="00520AC6">
      <w:pPr>
        <w:rPr>
          <w:b/>
          <w:i/>
          <w:iCs/>
          <w:color w:val="333333"/>
          <w:sz w:val="28"/>
          <w:szCs w:val="28"/>
        </w:rPr>
      </w:pPr>
    </w:p>
    <w:p w:rsidR="00520AC6" w:rsidRDefault="0022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Расходы местного бюджета</w:t>
      </w:r>
    </w:p>
    <w:p w:rsidR="00520AC6" w:rsidRDefault="0022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Мокроусского муниципального образования Федоровского муниципального ра</w:t>
      </w:r>
      <w:r w:rsidR="003D79A9">
        <w:rPr>
          <w:b/>
          <w:sz w:val="28"/>
          <w:szCs w:val="28"/>
        </w:rPr>
        <w:t>йона Саратовской области на 2024-2026</w:t>
      </w:r>
      <w:r>
        <w:rPr>
          <w:b/>
          <w:sz w:val="28"/>
          <w:szCs w:val="28"/>
        </w:rPr>
        <w:t xml:space="preserve"> годы</w:t>
      </w:r>
    </w:p>
    <w:p w:rsidR="00520AC6" w:rsidRDefault="0022192F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Формировани</w:t>
      </w:r>
      <w:r w:rsidR="003D79A9">
        <w:rPr>
          <w:b w:val="0"/>
          <w:bCs w:val="0"/>
        </w:rPr>
        <w:t>е бюджетных проектировок на 2024-2026</w:t>
      </w:r>
      <w:r>
        <w:rPr>
          <w:b w:val="0"/>
          <w:bCs w:val="0"/>
        </w:rPr>
        <w:t xml:space="preserve"> годы осуществлялось на следующих основных принципах:</w:t>
      </w:r>
    </w:p>
    <w:p w:rsidR="00520AC6" w:rsidRDefault="0022192F">
      <w:pPr>
        <w:pStyle w:val="ConsPlusTitle"/>
        <w:ind w:firstLine="709"/>
        <w:jc w:val="both"/>
        <w:rPr>
          <w:rFonts w:eastAsia="Times New Roman"/>
          <w:b w:val="0"/>
          <w:bCs w:val="0"/>
          <w:lang w:eastAsia="en-US"/>
        </w:rPr>
      </w:pPr>
      <w:r>
        <w:rPr>
          <w:b w:val="0"/>
          <w:bCs w:val="0"/>
        </w:rPr>
        <w:t xml:space="preserve">- сохранения достигнутых в рамках исполнения Указов </w:t>
      </w:r>
      <w:r>
        <w:rPr>
          <w:rFonts w:eastAsia="Times New Roman"/>
          <w:b w:val="0"/>
          <w:bCs w:val="0"/>
          <w:lang w:eastAsia="en-US"/>
        </w:rPr>
        <w:t>Президента соотношений по оплате труда отдельных категорий работников бюджетной сферы;</w:t>
      </w:r>
    </w:p>
    <w:p w:rsidR="00520AC6" w:rsidRDefault="0022192F">
      <w:pPr>
        <w:pStyle w:val="ConsPlusTitle"/>
        <w:ind w:firstLine="709"/>
        <w:jc w:val="both"/>
        <w:rPr>
          <w:rFonts w:eastAsia="Times New Roman"/>
          <w:b w:val="0"/>
          <w:bCs w:val="0"/>
          <w:lang w:eastAsia="en-US"/>
        </w:rPr>
      </w:pPr>
      <w:r>
        <w:rPr>
          <w:rFonts w:eastAsia="Times New Roman"/>
          <w:b w:val="0"/>
          <w:bCs w:val="0"/>
          <w:lang w:eastAsia="en-US"/>
        </w:rPr>
        <w:t>а) с учетом дополнительного повышен</w:t>
      </w:r>
      <w:r w:rsidR="003D79A9">
        <w:rPr>
          <w:rFonts w:eastAsia="Times New Roman"/>
          <w:b w:val="0"/>
          <w:bCs w:val="0"/>
          <w:lang w:eastAsia="en-US"/>
        </w:rPr>
        <w:t>ия оплаты труда с 1 декабря 2024</w:t>
      </w:r>
      <w:r>
        <w:rPr>
          <w:rFonts w:eastAsia="Times New Roman"/>
          <w:b w:val="0"/>
          <w:bCs w:val="0"/>
          <w:lang w:eastAsia="en-US"/>
        </w:rPr>
        <w:t xml:space="preserve"> года на 3,8 %; </w:t>
      </w:r>
    </w:p>
    <w:p w:rsidR="003D79A9" w:rsidRDefault="0022192F">
      <w:pPr>
        <w:pStyle w:val="ConsPlusTitle"/>
        <w:ind w:firstLine="709"/>
        <w:jc w:val="both"/>
        <w:rPr>
          <w:b w:val="0"/>
        </w:rPr>
      </w:pPr>
      <w:r>
        <w:rPr>
          <w:b w:val="0"/>
          <w:bCs w:val="0"/>
        </w:rPr>
        <w:t xml:space="preserve">б) индексация на прогнозный уровень инфляции: </w:t>
      </w:r>
      <w:r w:rsidR="004C0028">
        <w:rPr>
          <w:b w:val="0"/>
        </w:rPr>
        <w:t>: с 1 октября 2024</w:t>
      </w:r>
      <w:r w:rsidR="003D79A9" w:rsidRPr="003D79A9">
        <w:rPr>
          <w:b w:val="0"/>
        </w:rPr>
        <w:t xml:space="preserve"> года на </w:t>
      </w:r>
    </w:p>
    <w:p w:rsidR="00520AC6" w:rsidRPr="003D79A9" w:rsidRDefault="004C0028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</w:rPr>
        <w:t>4,0 %, с 1 октября 2025 года на 4,0 %, с 1 октября 2026</w:t>
      </w:r>
      <w:r w:rsidR="003D79A9" w:rsidRPr="003D79A9">
        <w:rPr>
          <w:b w:val="0"/>
        </w:rPr>
        <w:t xml:space="preserve"> года на 3,9 %;</w:t>
      </w:r>
    </w:p>
    <w:p w:rsidR="00520AC6" w:rsidRDefault="0022192F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 оптимизация обязательств, в том числе в рамках реализации Плана мероприятий по оздоровлению муниципальных финансов;</w:t>
      </w:r>
    </w:p>
    <w:p w:rsidR="00520AC6" w:rsidRDefault="0022192F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 соблюдение установленных законодательством Российской Федерации норм в отношении дорожных фондов;</w:t>
      </w:r>
    </w:p>
    <w:p w:rsidR="00520AC6" w:rsidRDefault="0022192F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 отказ от предоставления  муниципальных  гарантий;</w:t>
      </w:r>
    </w:p>
    <w:p w:rsidR="00520AC6" w:rsidRDefault="0022192F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- о</w:t>
      </w:r>
      <w:r>
        <w:rPr>
          <w:rFonts w:ascii="Times New Roman CYR" w:hAnsi="Times New Roman CYR"/>
          <w:sz w:val="28"/>
          <w:szCs w:val="28"/>
        </w:rPr>
        <w:t>птимизация расходов, не относящихся к первоочередным и социально-значимым расходам (включая муниципальные закупки, субсидии бюджетным учреждениям), в том числе путем оптимизации расходов на финансовое обеспечение выполнения муниципального задания, а также сокращение размера субсидий, предоставляемых бюджетным учреждениям, за счет мобилизации ими доходов от платных услуг, рационального использования закрепленного имущества;</w:t>
      </w:r>
    </w:p>
    <w:p w:rsidR="00520AC6" w:rsidRDefault="0022192F">
      <w:pPr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- </w:t>
      </w:r>
      <w:r>
        <w:rPr>
          <w:sz w:val="28"/>
          <w:szCs w:val="28"/>
        </w:rPr>
        <w:t>проведение взвешенной долговой политики и принятие новых расходных обязательств (расширение действующих) только при наличии реальных источников их финансового обеспечения.</w:t>
      </w:r>
    </w:p>
    <w:p w:rsidR="00520AC6" w:rsidRDefault="00520AC6">
      <w:pPr>
        <w:pStyle w:val="ConsPlusTitle"/>
        <w:jc w:val="both"/>
        <w:rPr>
          <w:b w:val="0"/>
          <w:bCs w:val="0"/>
        </w:rPr>
      </w:pPr>
    </w:p>
    <w:p w:rsidR="00520AC6" w:rsidRDefault="00221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>
        <w:rPr>
          <w:b/>
          <w:sz w:val="28"/>
          <w:szCs w:val="28"/>
        </w:rPr>
        <w:t>расходов</w:t>
      </w:r>
      <w:r>
        <w:rPr>
          <w:sz w:val="28"/>
          <w:szCs w:val="28"/>
        </w:rPr>
        <w:t xml:space="preserve"> в проекте бюджета муниципального образования на </w:t>
      </w:r>
      <w:r w:rsidR="003D79A9">
        <w:rPr>
          <w:b/>
          <w:sz w:val="28"/>
          <w:szCs w:val="28"/>
        </w:rPr>
        <w:t>2024</w:t>
      </w:r>
      <w:r>
        <w:rPr>
          <w:sz w:val="28"/>
          <w:szCs w:val="28"/>
        </w:rPr>
        <w:t xml:space="preserve"> год и плановый период на </w:t>
      </w:r>
      <w:r w:rsidR="003D79A9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D79A9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годы по разделам, подразделам, целевым статьям и видам расходов функциональной классификации расходов бюджетов Российской Федерации в следующее:</w:t>
      </w:r>
    </w:p>
    <w:p w:rsidR="00520AC6" w:rsidRDefault="003D79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2024 год – 19656,5</w:t>
      </w:r>
      <w:r w:rsidR="0022192F">
        <w:rPr>
          <w:sz w:val="28"/>
          <w:szCs w:val="28"/>
        </w:rPr>
        <w:t xml:space="preserve"> тыс. рублей;</w:t>
      </w:r>
    </w:p>
    <w:p w:rsidR="00520AC6" w:rsidRDefault="003D79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– </w:t>
      </w:r>
      <w:r w:rsidR="00232B36">
        <w:rPr>
          <w:sz w:val="28"/>
          <w:szCs w:val="28"/>
        </w:rPr>
        <w:t>20619,1</w:t>
      </w:r>
      <w:r w:rsidR="0022192F">
        <w:rPr>
          <w:sz w:val="28"/>
          <w:szCs w:val="28"/>
        </w:rPr>
        <w:t xml:space="preserve"> тыс. рублей</w:t>
      </w:r>
      <w:r w:rsidR="0022192F">
        <w:rPr>
          <w:b/>
          <w:sz w:val="28"/>
          <w:szCs w:val="28"/>
        </w:rPr>
        <w:t>,</w:t>
      </w:r>
      <w:r w:rsidR="0022192F">
        <w:rPr>
          <w:sz w:val="28"/>
          <w:szCs w:val="28"/>
        </w:rPr>
        <w:t xml:space="preserve"> в  том числе условно утве</w:t>
      </w:r>
      <w:r>
        <w:rPr>
          <w:sz w:val="28"/>
          <w:szCs w:val="28"/>
        </w:rPr>
        <w:t>ржденные  расходы в сумме  515,5</w:t>
      </w:r>
      <w:r w:rsidR="0022192F">
        <w:rPr>
          <w:sz w:val="28"/>
          <w:szCs w:val="28"/>
        </w:rPr>
        <w:t xml:space="preserve">  тыс. рублей;</w:t>
      </w:r>
    </w:p>
    <w:p w:rsidR="00520AC6" w:rsidRDefault="003D79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2026 год – </w:t>
      </w:r>
      <w:r w:rsidR="00232B36">
        <w:rPr>
          <w:sz w:val="28"/>
          <w:szCs w:val="28"/>
        </w:rPr>
        <w:t>22204,8</w:t>
      </w:r>
      <w:r w:rsidR="0022192F">
        <w:rPr>
          <w:sz w:val="28"/>
          <w:szCs w:val="28"/>
        </w:rPr>
        <w:t xml:space="preserve"> тыс. рублей, в  том числе условно утвер</w:t>
      </w:r>
      <w:r>
        <w:rPr>
          <w:sz w:val="28"/>
          <w:szCs w:val="28"/>
        </w:rPr>
        <w:t>жденные  расходы в сумме  1110,2</w:t>
      </w:r>
      <w:r w:rsidR="0022192F">
        <w:rPr>
          <w:sz w:val="28"/>
          <w:szCs w:val="28"/>
        </w:rPr>
        <w:t xml:space="preserve">  тыс. рублей.</w:t>
      </w:r>
    </w:p>
    <w:p w:rsidR="00520AC6" w:rsidRDefault="00520AC6">
      <w:pPr>
        <w:spacing w:line="240" w:lineRule="atLeast"/>
        <w:jc w:val="both"/>
        <w:rPr>
          <w:sz w:val="28"/>
          <w:szCs w:val="28"/>
          <w:highlight w:val="yellow"/>
        </w:rPr>
      </w:pPr>
    </w:p>
    <w:p w:rsidR="00520AC6" w:rsidRDefault="0022192F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Общегосударственные вопросы:</w:t>
      </w:r>
    </w:p>
    <w:p w:rsidR="00520AC6" w:rsidRDefault="003D79A9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на 2024</w:t>
      </w:r>
      <w:r w:rsidR="0022192F">
        <w:rPr>
          <w:b/>
          <w:sz w:val="28"/>
          <w:szCs w:val="28"/>
        </w:rPr>
        <w:t xml:space="preserve"> год</w:t>
      </w:r>
      <w:r w:rsidR="0022192F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9303</w:t>
      </w:r>
      <w:r w:rsidR="0022192F">
        <w:rPr>
          <w:b/>
          <w:sz w:val="28"/>
          <w:szCs w:val="28"/>
        </w:rPr>
        <w:t xml:space="preserve">,0 тыс. рублей, </w:t>
      </w:r>
      <w:r>
        <w:rPr>
          <w:sz w:val="28"/>
          <w:szCs w:val="28"/>
        </w:rPr>
        <w:t>что на 515,9</w:t>
      </w:r>
      <w:r w:rsidR="0022192F">
        <w:rPr>
          <w:sz w:val="28"/>
          <w:szCs w:val="28"/>
        </w:rPr>
        <w:t xml:space="preserve"> тысяч рублей </w:t>
      </w:r>
      <w:r>
        <w:rPr>
          <w:sz w:val="28"/>
          <w:szCs w:val="28"/>
        </w:rPr>
        <w:t>больше, чем в 2023</w:t>
      </w:r>
      <w:r w:rsidR="0022192F">
        <w:rPr>
          <w:sz w:val="28"/>
          <w:szCs w:val="28"/>
        </w:rPr>
        <w:t xml:space="preserve"> году,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D79A9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3D79A9">
        <w:rPr>
          <w:b/>
          <w:sz w:val="28"/>
          <w:szCs w:val="28"/>
        </w:rPr>
        <w:t>9303,0</w:t>
      </w:r>
      <w:r>
        <w:rPr>
          <w:sz w:val="28"/>
          <w:szCs w:val="28"/>
        </w:rPr>
        <w:t xml:space="preserve"> тыс. рублей;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D79A9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59079C">
        <w:rPr>
          <w:b/>
          <w:sz w:val="28"/>
          <w:szCs w:val="28"/>
        </w:rPr>
        <w:t>94</w:t>
      </w:r>
      <w:r w:rsidR="003D79A9">
        <w:rPr>
          <w:b/>
          <w:sz w:val="28"/>
          <w:szCs w:val="28"/>
        </w:rPr>
        <w:t>03,0</w:t>
      </w:r>
      <w:r>
        <w:rPr>
          <w:sz w:val="28"/>
          <w:szCs w:val="28"/>
        </w:rPr>
        <w:t xml:space="preserve"> тыс. рублей.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на </w:t>
      </w:r>
      <w:r w:rsidR="003D79A9">
        <w:rPr>
          <w:b/>
          <w:sz w:val="28"/>
          <w:szCs w:val="28"/>
        </w:rPr>
        <w:t>2024</w:t>
      </w:r>
      <w:r>
        <w:rPr>
          <w:sz w:val="28"/>
          <w:szCs w:val="28"/>
        </w:rPr>
        <w:t xml:space="preserve"> год: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-выполнение функций органами муниципальной власти- </w:t>
      </w:r>
      <w:r w:rsidR="00160142">
        <w:rPr>
          <w:b/>
          <w:sz w:val="28"/>
          <w:szCs w:val="28"/>
        </w:rPr>
        <w:t>9073,0</w:t>
      </w:r>
      <w:r>
        <w:rPr>
          <w:sz w:val="28"/>
          <w:szCs w:val="28"/>
        </w:rPr>
        <w:t xml:space="preserve"> тыс. рублей, что на </w:t>
      </w:r>
      <w:r w:rsidR="00160142">
        <w:rPr>
          <w:sz w:val="28"/>
          <w:szCs w:val="28"/>
        </w:rPr>
        <w:t>715,9 тыс. рублей или 8,6</w:t>
      </w:r>
      <w:r>
        <w:rPr>
          <w:sz w:val="28"/>
          <w:szCs w:val="28"/>
        </w:rPr>
        <w:t xml:space="preserve"> процента </w:t>
      </w:r>
      <w:r w:rsidR="00160142">
        <w:rPr>
          <w:sz w:val="28"/>
          <w:szCs w:val="28"/>
        </w:rPr>
        <w:t>выше уровня 2023</w:t>
      </w:r>
      <w:r>
        <w:rPr>
          <w:sz w:val="28"/>
          <w:szCs w:val="28"/>
        </w:rPr>
        <w:t xml:space="preserve"> года;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-резервные фонды- </w:t>
      </w:r>
      <w:r>
        <w:rPr>
          <w:b/>
          <w:sz w:val="28"/>
          <w:szCs w:val="28"/>
        </w:rPr>
        <w:t>180,0</w:t>
      </w:r>
      <w:r>
        <w:rPr>
          <w:sz w:val="28"/>
          <w:szCs w:val="28"/>
        </w:rPr>
        <w:t xml:space="preserve"> тыс. рублей;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-другие общегосударственные вопросы- </w:t>
      </w:r>
      <w:r>
        <w:rPr>
          <w:b/>
          <w:sz w:val="28"/>
          <w:szCs w:val="28"/>
        </w:rPr>
        <w:t>50,0</w:t>
      </w:r>
      <w:r>
        <w:rPr>
          <w:sz w:val="28"/>
          <w:szCs w:val="28"/>
        </w:rPr>
        <w:t xml:space="preserve"> тыс. рублей,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-50,0 т.р.-  мероприятия в сфере приватизации и продажи государственного и муниципального имущества;</w:t>
      </w:r>
    </w:p>
    <w:p w:rsidR="00520AC6" w:rsidRDefault="00520AC6">
      <w:pPr>
        <w:spacing w:line="240" w:lineRule="atLeast"/>
        <w:jc w:val="both"/>
        <w:rPr>
          <w:sz w:val="28"/>
          <w:szCs w:val="28"/>
        </w:rPr>
      </w:pPr>
    </w:p>
    <w:p w:rsidR="00520AC6" w:rsidRDefault="0022192F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Национальная экономика:</w:t>
      </w:r>
    </w:p>
    <w:p w:rsidR="00520AC6" w:rsidRDefault="00160142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на 2024</w:t>
      </w:r>
      <w:r w:rsidR="0022192F">
        <w:rPr>
          <w:b/>
          <w:sz w:val="28"/>
          <w:szCs w:val="28"/>
        </w:rPr>
        <w:t xml:space="preserve"> год</w:t>
      </w:r>
      <w:r w:rsidR="0022192F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2384,7</w:t>
      </w:r>
      <w:r w:rsidR="0022192F">
        <w:rPr>
          <w:b/>
          <w:sz w:val="28"/>
          <w:szCs w:val="28"/>
        </w:rPr>
        <w:t xml:space="preserve"> тыс. рублей, </w:t>
      </w:r>
      <w:r w:rsidR="0022192F">
        <w:rPr>
          <w:sz w:val="28"/>
          <w:szCs w:val="28"/>
        </w:rPr>
        <w:t xml:space="preserve">что на </w:t>
      </w:r>
      <w:r>
        <w:rPr>
          <w:sz w:val="28"/>
          <w:szCs w:val="28"/>
        </w:rPr>
        <w:t>8122,6 тысяч рублей меньше, чем в 2023</w:t>
      </w:r>
      <w:r w:rsidR="0022192F">
        <w:rPr>
          <w:sz w:val="28"/>
          <w:szCs w:val="28"/>
        </w:rPr>
        <w:t xml:space="preserve"> году,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60142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160142">
        <w:rPr>
          <w:b/>
          <w:sz w:val="28"/>
          <w:szCs w:val="28"/>
        </w:rPr>
        <w:t>2436,1</w:t>
      </w:r>
      <w:r>
        <w:rPr>
          <w:sz w:val="28"/>
          <w:szCs w:val="28"/>
        </w:rPr>
        <w:t xml:space="preserve"> тыс. рублей;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60142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160142">
        <w:rPr>
          <w:b/>
          <w:sz w:val="28"/>
          <w:szCs w:val="28"/>
        </w:rPr>
        <w:t>3285,3</w:t>
      </w:r>
      <w:r>
        <w:rPr>
          <w:sz w:val="28"/>
          <w:szCs w:val="28"/>
        </w:rPr>
        <w:t xml:space="preserve"> тыс. рублей.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на </w:t>
      </w:r>
      <w:r w:rsidR="00160142">
        <w:rPr>
          <w:b/>
          <w:sz w:val="28"/>
          <w:szCs w:val="28"/>
        </w:rPr>
        <w:t>2024</w:t>
      </w:r>
      <w:r>
        <w:rPr>
          <w:sz w:val="28"/>
          <w:szCs w:val="28"/>
        </w:rPr>
        <w:t xml:space="preserve"> год: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дорожное хозяйство</w:t>
      </w:r>
      <w:r>
        <w:rPr>
          <w:sz w:val="28"/>
          <w:szCs w:val="28"/>
        </w:rPr>
        <w:t xml:space="preserve"> – </w:t>
      </w:r>
      <w:r w:rsidR="00160142">
        <w:rPr>
          <w:b/>
          <w:sz w:val="28"/>
          <w:szCs w:val="28"/>
        </w:rPr>
        <w:t>2384,7</w:t>
      </w:r>
      <w:r w:rsidR="00160142">
        <w:rPr>
          <w:sz w:val="28"/>
          <w:szCs w:val="28"/>
        </w:rPr>
        <w:t xml:space="preserve"> тыс. рублей, в 2023</w:t>
      </w:r>
      <w:r>
        <w:rPr>
          <w:sz w:val="28"/>
          <w:szCs w:val="28"/>
        </w:rPr>
        <w:t xml:space="preserve"> году – </w:t>
      </w:r>
      <w:r w:rsidR="00160142">
        <w:rPr>
          <w:sz w:val="28"/>
          <w:szCs w:val="28"/>
        </w:rPr>
        <w:t>9397,3 тыс.рублей, (на 7012,6 тыс. рублей меньше, чем в 2023</w:t>
      </w:r>
      <w:r>
        <w:rPr>
          <w:sz w:val="28"/>
          <w:szCs w:val="28"/>
        </w:rPr>
        <w:t xml:space="preserve"> году).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счет расходов на дорожное хозяйство по  муниципальной программе  «Ремонт и содержание автомобильных дорог Мокроусского муниципального образования» планируется проведение работ на сумму </w:t>
      </w:r>
      <w:r w:rsidR="00160142">
        <w:rPr>
          <w:b/>
          <w:sz w:val="28"/>
          <w:szCs w:val="28"/>
        </w:rPr>
        <w:t>2084,7</w:t>
      </w:r>
      <w:r>
        <w:rPr>
          <w:sz w:val="28"/>
          <w:szCs w:val="28"/>
        </w:rPr>
        <w:t xml:space="preserve"> тысяч рублей, в том числе: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-содержание автомобильных дорог в р.п.Мокроус (ямочный ремонт и зимнее содержание)    - </w:t>
      </w:r>
      <w:r w:rsidR="00160142">
        <w:rPr>
          <w:b/>
          <w:sz w:val="28"/>
          <w:szCs w:val="28"/>
        </w:rPr>
        <w:t>1175,7</w:t>
      </w:r>
      <w:r>
        <w:rPr>
          <w:sz w:val="28"/>
          <w:szCs w:val="28"/>
        </w:rPr>
        <w:t xml:space="preserve"> тысяч рублей. </w:t>
      </w:r>
    </w:p>
    <w:p w:rsidR="00160142" w:rsidRDefault="0016014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асфальтобетонного покрытия в р.п.Мокроус – </w:t>
      </w:r>
      <w:r w:rsidRPr="00160142">
        <w:rPr>
          <w:b/>
          <w:sz w:val="28"/>
          <w:szCs w:val="28"/>
        </w:rPr>
        <w:t>909,0 тыс. рублей</w:t>
      </w:r>
      <w:r>
        <w:rPr>
          <w:sz w:val="28"/>
          <w:szCs w:val="28"/>
        </w:rPr>
        <w:t>.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 «Повышение безопасности дорожного движения в р.п.Мокроус» - </w:t>
      </w:r>
      <w:r>
        <w:rPr>
          <w:b/>
          <w:sz w:val="28"/>
          <w:szCs w:val="28"/>
        </w:rPr>
        <w:t>300,0</w:t>
      </w:r>
      <w:r>
        <w:rPr>
          <w:sz w:val="28"/>
          <w:szCs w:val="28"/>
        </w:rPr>
        <w:t xml:space="preserve"> тысяч рублей, 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закупка, установка и замена дорожных знаков в р.п.Мокроус – </w:t>
      </w:r>
      <w:r>
        <w:rPr>
          <w:b/>
          <w:sz w:val="28"/>
          <w:szCs w:val="28"/>
        </w:rPr>
        <w:t>250,0</w:t>
      </w:r>
      <w:r>
        <w:rPr>
          <w:sz w:val="28"/>
          <w:szCs w:val="28"/>
        </w:rPr>
        <w:t xml:space="preserve"> тысяч рублей,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разметка дорожного полотна и пешеходных переходов – </w:t>
      </w:r>
      <w:r>
        <w:rPr>
          <w:b/>
          <w:sz w:val="28"/>
          <w:szCs w:val="28"/>
        </w:rPr>
        <w:t>50,0</w:t>
      </w:r>
      <w:r>
        <w:rPr>
          <w:sz w:val="28"/>
          <w:szCs w:val="28"/>
        </w:rPr>
        <w:t xml:space="preserve"> тысяч рублей. 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20AC6" w:rsidRDefault="00520AC6">
      <w:pPr>
        <w:spacing w:line="240" w:lineRule="atLeast"/>
        <w:jc w:val="both"/>
        <w:rPr>
          <w:b/>
          <w:sz w:val="28"/>
          <w:szCs w:val="28"/>
        </w:rPr>
      </w:pPr>
    </w:p>
    <w:p w:rsidR="00520AC6" w:rsidRDefault="0022192F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:rsidR="00520AC6" w:rsidRDefault="00160142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22192F">
        <w:rPr>
          <w:b/>
          <w:sz w:val="28"/>
          <w:szCs w:val="28"/>
        </w:rPr>
        <w:t xml:space="preserve"> год </w:t>
      </w:r>
      <w:r w:rsidR="0022192F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7586,8</w:t>
      </w:r>
      <w:r w:rsidR="0022192F">
        <w:rPr>
          <w:b/>
          <w:sz w:val="28"/>
          <w:szCs w:val="28"/>
        </w:rPr>
        <w:t xml:space="preserve"> тыс. рублей, </w:t>
      </w:r>
      <w:r w:rsidR="0022192F">
        <w:rPr>
          <w:sz w:val="28"/>
          <w:szCs w:val="28"/>
        </w:rPr>
        <w:t xml:space="preserve">что на </w:t>
      </w:r>
      <w:r w:rsidR="00F75116">
        <w:rPr>
          <w:sz w:val="28"/>
          <w:szCs w:val="28"/>
        </w:rPr>
        <w:t>11967,6</w:t>
      </w:r>
      <w:r w:rsidR="0022192F">
        <w:rPr>
          <w:sz w:val="28"/>
          <w:szCs w:val="28"/>
        </w:rPr>
        <w:t xml:space="preserve"> тысячи ру</w:t>
      </w:r>
      <w:r w:rsidR="00F75116">
        <w:rPr>
          <w:sz w:val="28"/>
          <w:szCs w:val="28"/>
        </w:rPr>
        <w:t>блей меньше, чем по бюджету 2023</w:t>
      </w:r>
      <w:r w:rsidR="0022192F">
        <w:rPr>
          <w:sz w:val="28"/>
          <w:szCs w:val="28"/>
        </w:rPr>
        <w:t xml:space="preserve"> года,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75116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F75116">
        <w:rPr>
          <w:b/>
          <w:sz w:val="28"/>
          <w:szCs w:val="28"/>
        </w:rPr>
        <w:t>7982,5</w:t>
      </w:r>
      <w:r>
        <w:rPr>
          <w:sz w:val="28"/>
          <w:szCs w:val="28"/>
        </w:rPr>
        <w:t xml:space="preserve"> тыс. рублей;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75116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59079C">
        <w:rPr>
          <w:b/>
          <w:sz w:val="28"/>
          <w:szCs w:val="28"/>
        </w:rPr>
        <w:t>80</w:t>
      </w:r>
      <w:r w:rsidR="00F75116">
        <w:rPr>
          <w:b/>
          <w:sz w:val="28"/>
          <w:szCs w:val="28"/>
        </w:rPr>
        <w:t>24,3,</w:t>
      </w:r>
      <w:r>
        <w:rPr>
          <w:sz w:val="28"/>
          <w:szCs w:val="28"/>
        </w:rPr>
        <w:t xml:space="preserve"> тыс. рублей;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на </w:t>
      </w:r>
      <w:r w:rsidR="00F75116">
        <w:rPr>
          <w:b/>
          <w:sz w:val="28"/>
          <w:szCs w:val="28"/>
        </w:rPr>
        <w:t>2024</w:t>
      </w:r>
      <w:r>
        <w:rPr>
          <w:sz w:val="28"/>
          <w:szCs w:val="28"/>
        </w:rPr>
        <w:t xml:space="preserve"> год: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-жилищное хозяйство</w:t>
      </w: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>118,0</w:t>
      </w:r>
      <w:r>
        <w:rPr>
          <w:sz w:val="28"/>
          <w:szCs w:val="28"/>
        </w:rPr>
        <w:t xml:space="preserve"> тыс. рублей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  <w:bookmarkStart w:id="0" w:name="_GoBack"/>
      <w:bookmarkEnd w:id="0"/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-поддержка жилищного хозяйства -80,0 т.р.;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-уплата членских взносов на капитальный ремонт общего имущества многоквартирных домов-38,0 т.р.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-благоустройство</w:t>
      </w:r>
      <w:r>
        <w:rPr>
          <w:sz w:val="28"/>
          <w:szCs w:val="28"/>
        </w:rPr>
        <w:t xml:space="preserve">- </w:t>
      </w:r>
      <w:r w:rsidR="00F75116">
        <w:rPr>
          <w:b/>
          <w:sz w:val="28"/>
          <w:szCs w:val="28"/>
        </w:rPr>
        <w:t>7468,8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что на </w:t>
      </w:r>
      <w:r w:rsidR="00F75116">
        <w:rPr>
          <w:sz w:val="28"/>
          <w:szCs w:val="28"/>
        </w:rPr>
        <w:t>11855,4</w:t>
      </w:r>
      <w:r>
        <w:rPr>
          <w:sz w:val="28"/>
          <w:szCs w:val="28"/>
        </w:rPr>
        <w:t xml:space="preserve"> тысяч рублей мень</w:t>
      </w:r>
      <w:r w:rsidR="00F75116">
        <w:rPr>
          <w:sz w:val="28"/>
          <w:szCs w:val="28"/>
        </w:rPr>
        <w:t>ше, чем в 2023</w:t>
      </w:r>
      <w:r>
        <w:rPr>
          <w:sz w:val="28"/>
          <w:szCs w:val="28"/>
        </w:rPr>
        <w:t xml:space="preserve"> году,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них: 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-муниципальная программа Энергорсбережение Мокроусского муниципального образования» -</w:t>
      </w:r>
      <w:r>
        <w:rPr>
          <w:b/>
          <w:sz w:val="28"/>
          <w:szCs w:val="28"/>
        </w:rPr>
        <w:t>250,0</w:t>
      </w:r>
      <w:r w:rsidR="00F7511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.;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-уличное освещение- </w:t>
      </w:r>
      <w:r w:rsidR="00855A46">
        <w:rPr>
          <w:b/>
          <w:sz w:val="28"/>
          <w:szCs w:val="28"/>
        </w:rPr>
        <w:t>1375,5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>
        <w:rPr>
          <w:b/>
          <w:sz w:val="28"/>
          <w:szCs w:val="28"/>
        </w:rPr>
        <w:t xml:space="preserve">., </w:t>
      </w:r>
      <w:r w:rsidR="00855A46">
        <w:rPr>
          <w:sz w:val="28"/>
          <w:szCs w:val="28"/>
        </w:rPr>
        <w:t>что на 46,2</w:t>
      </w:r>
      <w:r>
        <w:rPr>
          <w:sz w:val="28"/>
          <w:szCs w:val="28"/>
        </w:rPr>
        <w:t xml:space="preserve"> т.р. </w:t>
      </w:r>
      <w:r w:rsidR="00F75116">
        <w:rPr>
          <w:sz w:val="28"/>
          <w:szCs w:val="28"/>
        </w:rPr>
        <w:t>меньше планируемых расходов 2023</w:t>
      </w:r>
      <w:r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эти расходы включаются платежи за коммунальные услуги по уличному освещению, оплата по договорам по обслуживанию уличного освещения, приобретение материалов для обслуживания уличного освещения),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-прочие мероприятия по благоустройству- </w:t>
      </w:r>
      <w:r w:rsidR="00F75116">
        <w:rPr>
          <w:b/>
          <w:sz w:val="28"/>
          <w:szCs w:val="28"/>
        </w:rPr>
        <w:t>5843,3</w:t>
      </w:r>
      <w:r>
        <w:rPr>
          <w:sz w:val="28"/>
          <w:szCs w:val="28"/>
        </w:rPr>
        <w:t xml:space="preserve"> тыс.руб. , 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 счет расходов по прочим мероприятиям по благоустройству планируется:</w:t>
      </w:r>
    </w:p>
    <w:p w:rsidR="00520AC6" w:rsidRDefault="00F7511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-вывоз ТКО –55,0</w:t>
      </w:r>
      <w:r w:rsidR="0022192F">
        <w:rPr>
          <w:sz w:val="28"/>
          <w:szCs w:val="28"/>
        </w:rPr>
        <w:t xml:space="preserve"> т.р.</w:t>
      </w:r>
    </w:p>
    <w:p w:rsidR="00EA06AE" w:rsidRPr="0002373D" w:rsidRDefault="00EA06AE" w:rsidP="00EA06AE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>-благоустро</w:t>
      </w:r>
      <w:r>
        <w:rPr>
          <w:rFonts w:ascii="Times New Roman" w:hAnsi="Times New Roman"/>
          <w:sz w:val="28"/>
          <w:szCs w:val="28"/>
        </w:rPr>
        <w:t>йство территории р.п.Мокроус – 8</w:t>
      </w:r>
      <w:r w:rsidRPr="0002373D">
        <w:rPr>
          <w:rFonts w:ascii="Times New Roman" w:hAnsi="Times New Roman"/>
          <w:sz w:val="28"/>
          <w:szCs w:val="28"/>
        </w:rPr>
        <w:t>00,0 т.р.,</w:t>
      </w:r>
    </w:p>
    <w:p w:rsidR="00EA06AE" w:rsidRPr="0002373D" w:rsidRDefault="00EA06AE" w:rsidP="00EA06AE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-выкашивание газонов – 6</w:t>
      </w:r>
      <w:r w:rsidRPr="0002373D">
        <w:rPr>
          <w:rFonts w:ascii="Times New Roman" w:hAnsi="Times New Roman"/>
          <w:sz w:val="28"/>
          <w:szCs w:val="28"/>
        </w:rPr>
        <w:t>00,0 т.р.,</w:t>
      </w:r>
    </w:p>
    <w:p w:rsidR="00EA06AE" w:rsidRPr="0002373D" w:rsidRDefault="00EA06AE" w:rsidP="00EA06AE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>-полив зеленых насаждений – 100,0 т.р.,</w:t>
      </w:r>
    </w:p>
    <w:p w:rsidR="00EA06AE" w:rsidRPr="0002373D" w:rsidRDefault="00EA06AE" w:rsidP="00EA06AE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-выпиловка деревьев – 5</w:t>
      </w:r>
      <w:r w:rsidRPr="0002373D">
        <w:rPr>
          <w:rFonts w:ascii="Times New Roman" w:hAnsi="Times New Roman"/>
          <w:sz w:val="28"/>
          <w:szCs w:val="28"/>
        </w:rPr>
        <w:t>00,0 т.р.,</w:t>
      </w:r>
    </w:p>
    <w:p w:rsidR="00EA06AE" w:rsidRPr="0002373D" w:rsidRDefault="00EA06AE" w:rsidP="00EA06AE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-ремонт кладбища -8</w:t>
      </w:r>
      <w:r w:rsidRPr="0002373D">
        <w:rPr>
          <w:rFonts w:ascii="Times New Roman" w:hAnsi="Times New Roman"/>
          <w:sz w:val="28"/>
          <w:szCs w:val="28"/>
        </w:rPr>
        <w:t>00,0 т.р.</w:t>
      </w:r>
    </w:p>
    <w:p w:rsidR="00EA06AE" w:rsidRPr="0002373D" w:rsidRDefault="00EA06AE" w:rsidP="00EA06AE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обслуживание новогодней елки – 5</w:t>
      </w:r>
      <w:r w:rsidRPr="0002373D">
        <w:rPr>
          <w:rFonts w:ascii="Times New Roman" w:hAnsi="Times New Roman"/>
          <w:sz w:val="28"/>
          <w:szCs w:val="28"/>
        </w:rPr>
        <w:t>0,0 т.р.</w:t>
      </w:r>
    </w:p>
    <w:p w:rsidR="00EA06AE" w:rsidRPr="0002373D" w:rsidRDefault="00EA06AE" w:rsidP="00EA06AE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>-ремонт памятника – 3</w:t>
      </w:r>
      <w:r>
        <w:rPr>
          <w:rFonts w:ascii="Times New Roman" w:hAnsi="Times New Roman"/>
          <w:sz w:val="28"/>
          <w:szCs w:val="28"/>
        </w:rPr>
        <w:t>0</w:t>
      </w:r>
      <w:r w:rsidRPr="0002373D">
        <w:rPr>
          <w:rFonts w:ascii="Times New Roman" w:hAnsi="Times New Roman"/>
          <w:sz w:val="28"/>
          <w:szCs w:val="28"/>
        </w:rPr>
        <w:t>0,0 т.р.</w:t>
      </w:r>
    </w:p>
    <w:p w:rsidR="00EA06AE" w:rsidRDefault="00EA06AE" w:rsidP="00EA06AE">
      <w:pPr>
        <w:pStyle w:val="af7"/>
        <w:rPr>
          <w:rFonts w:ascii="Times New Roman" w:hAnsi="Times New Roman"/>
          <w:sz w:val="28"/>
          <w:szCs w:val="28"/>
        </w:rPr>
      </w:pPr>
      <w:r w:rsidRPr="0002373D">
        <w:rPr>
          <w:rFonts w:ascii="Times New Roman" w:hAnsi="Times New Roman"/>
          <w:sz w:val="28"/>
          <w:szCs w:val="28"/>
        </w:rPr>
        <w:t>-приобретение м</w:t>
      </w:r>
      <w:r>
        <w:rPr>
          <w:rFonts w:ascii="Times New Roman" w:hAnsi="Times New Roman"/>
          <w:sz w:val="28"/>
          <w:szCs w:val="28"/>
        </w:rPr>
        <w:t>атериалов на благоустройство (краска, рассада цветов, хоз. инвентарь, баннеры, стенды) – 5</w:t>
      </w:r>
      <w:r w:rsidRPr="0002373D">
        <w:rPr>
          <w:rFonts w:ascii="Times New Roman" w:hAnsi="Times New Roman"/>
          <w:sz w:val="28"/>
          <w:szCs w:val="28"/>
        </w:rPr>
        <w:t xml:space="preserve">00,0 т.р. </w:t>
      </w:r>
    </w:p>
    <w:p w:rsidR="00EA06AE" w:rsidRDefault="00EA06AE" w:rsidP="00EA06AE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контейнерных площадок – 800, 0 т.р.</w:t>
      </w:r>
    </w:p>
    <w:p w:rsidR="00EA06AE" w:rsidRDefault="00EA06AE" w:rsidP="00EA06AE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проекты, ЛСР, строительный контроль – 600,0 т.р.</w:t>
      </w:r>
    </w:p>
    <w:p w:rsidR="00EA06AE" w:rsidRPr="0002373D" w:rsidRDefault="00EA06AE" w:rsidP="00EA06AE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расходы по благоустройству – 738,3 т.р.</w:t>
      </w:r>
    </w:p>
    <w:p w:rsidR="00520AC6" w:rsidRDefault="00520AC6">
      <w:pPr>
        <w:spacing w:line="240" w:lineRule="atLeast"/>
        <w:jc w:val="both"/>
        <w:rPr>
          <w:b/>
          <w:sz w:val="28"/>
          <w:szCs w:val="28"/>
        </w:rPr>
      </w:pPr>
    </w:p>
    <w:p w:rsidR="00520AC6" w:rsidRDefault="0022192F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проекте бюджета предусмотрены расходы по разделу </w:t>
      </w:r>
      <w:r>
        <w:rPr>
          <w:b/>
          <w:sz w:val="28"/>
          <w:szCs w:val="28"/>
        </w:rPr>
        <w:t>«Социальная политика»:</w:t>
      </w:r>
    </w:p>
    <w:p w:rsidR="00520AC6" w:rsidRDefault="00F75116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2024год -374,0</w:t>
      </w:r>
      <w:r w:rsidR="0022192F">
        <w:rPr>
          <w:b/>
          <w:sz w:val="28"/>
          <w:szCs w:val="28"/>
        </w:rPr>
        <w:t xml:space="preserve"> </w:t>
      </w:r>
      <w:r w:rsidR="0022192F">
        <w:rPr>
          <w:sz w:val="28"/>
          <w:szCs w:val="28"/>
        </w:rPr>
        <w:t>тыс. рублей;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75116">
        <w:rPr>
          <w:b/>
          <w:sz w:val="28"/>
          <w:szCs w:val="28"/>
        </w:rPr>
        <w:t>2025</w:t>
      </w:r>
      <w:r>
        <w:rPr>
          <w:sz w:val="28"/>
          <w:szCs w:val="28"/>
        </w:rPr>
        <w:t xml:space="preserve"> год – </w:t>
      </w:r>
      <w:r w:rsidR="00F75116">
        <w:rPr>
          <w:b/>
          <w:sz w:val="28"/>
          <w:szCs w:val="28"/>
        </w:rPr>
        <w:t>374,0</w:t>
      </w:r>
      <w:r>
        <w:rPr>
          <w:sz w:val="28"/>
          <w:szCs w:val="28"/>
        </w:rPr>
        <w:t xml:space="preserve"> тыс.рублей;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75116">
        <w:rPr>
          <w:b/>
          <w:sz w:val="28"/>
          <w:szCs w:val="28"/>
        </w:rPr>
        <w:t>2026</w:t>
      </w:r>
      <w:r>
        <w:rPr>
          <w:sz w:val="28"/>
          <w:szCs w:val="28"/>
        </w:rPr>
        <w:t xml:space="preserve"> год – </w:t>
      </w:r>
      <w:r w:rsidR="00F75116">
        <w:rPr>
          <w:b/>
          <w:sz w:val="28"/>
          <w:szCs w:val="28"/>
        </w:rPr>
        <w:t>374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тыс.рублей; </w:t>
      </w:r>
    </w:p>
    <w:p w:rsidR="00520AC6" w:rsidRDefault="00F75116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из них в 2024</w:t>
      </w:r>
      <w:r w:rsidR="0022192F">
        <w:rPr>
          <w:b/>
          <w:sz w:val="28"/>
          <w:szCs w:val="28"/>
        </w:rPr>
        <w:t xml:space="preserve"> году: 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5116">
        <w:rPr>
          <w:b/>
          <w:sz w:val="28"/>
          <w:szCs w:val="28"/>
        </w:rPr>
        <w:t>364,0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т.р. – пенсионное обеспечение,</w:t>
      </w:r>
    </w:p>
    <w:p w:rsidR="00520AC6" w:rsidRDefault="002219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511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т.р. – перечисление в Совет ветеранов.</w:t>
      </w:r>
    </w:p>
    <w:p w:rsidR="00520AC6" w:rsidRDefault="00520AC6">
      <w:pPr>
        <w:spacing w:line="240" w:lineRule="atLeast"/>
        <w:jc w:val="both"/>
        <w:rPr>
          <w:sz w:val="28"/>
          <w:szCs w:val="28"/>
        </w:rPr>
      </w:pPr>
    </w:p>
    <w:p w:rsidR="00520AC6" w:rsidRDefault="0022192F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поддержке ассоциации «Совет муниципальных образований Саратовской области»  - 8,0 т.р.</w:t>
      </w:r>
    </w:p>
    <w:p w:rsidR="00520AC6" w:rsidRDefault="00520AC6">
      <w:pPr>
        <w:spacing w:line="240" w:lineRule="atLeast"/>
        <w:jc w:val="both"/>
        <w:rPr>
          <w:b/>
          <w:sz w:val="28"/>
          <w:szCs w:val="28"/>
        </w:rPr>
      </w:pPr>
    </w:p>
    <w:p w:rsidR="00520AC6" w:rsidRDefault="002219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на содержание органов  местного самоуправ</w:t>
      </w:r>
      <w:r w:rsidR="00F75116">
        <w:rPr>
          <w:sz w:val="28"/>
          <w:szCs w:val="28"/>
        </w:rPr>
        <w:t>ления,   предусмотренные на 2024 год и плановый период 2025 и 2026</w:t>
      </w:r>
      <w:r>
        <w:rPr>
          <w:sz w:val="28"/>
          <w:szCs w:val="28"/>
        </w:rPr>
        <w:t xml:space="preserve"> годов, не превышают норматив  формирования расходов на содержание органов местного самоуправления.</w:t>
      </w:r>
    </w:p>
    <w:p w:rsidR="00520AC6" w:rsidRDefault="00520AC6">
      <w:pPr>
        <w:pStyle w:val="ac"/>
        <w:tabs>
          <w:tab w:val="left" w:pos="3120"/>
        </w:tabs>
        <w:spacing w:after="0"/>
        <w:ind w:firstLine="708"/>
        <w:jc w:val="both"/>
        <w:rPr>
          <w:sz w:val="28"/>
          <w:szCs w:val="28"/>
        </w:rPr>
      </w:pPr>
    </w:p>
    <w:p w:rsidR="00520AC6" w:rsidRDefault="0022192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Политика в области формирования межбюджетных отношений</w:t>
      </w:r>
    </w:p>
    <w:p w:rsidR="00520AC6" w:rsidRDefault="00520AC6">
      <w:pPr>
        <w:pStyle w:val="1"/>
        <w:jc w:val="both"/>
        <w:rPr>
          <w:b/>
          <w:sz w:val="28"/>
          <w:szCs w:val="28"/>
        </w:rPr>
      </w:pPr>
    </w:p>
    <w:p w:rsidR="00520AC6" w:rsidRDefault="0022192F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Политика в области формирован</w:t>
      </w:r>
      <w:r w:rsidR="00F75116">
        <w:rPr>
          <w:sz w:val="28"/>
          <w:szCs w:val="28"/>
        </w:rPr>
        <w:t>ия межбюджетных отношений в 2024-2026</w:t>
      </w:r>
      <w:r>
        <w:rPr>
          <w:sz w:val="28"/>
          <w:szCs w:val="28"/>
        </w:rPr>
        <w:t xml:space="preserve"> годах будет направлена на выравнивание уровня бюджетной обеспеченности.</w:t>
      </w:r>
    </w:p>
    <w:p w:rsidR="00520AC6" w:rsidRDefault="00520AC6">
      <w:pPr>
        <w:pStyle w:val="ConsPlusTitle"/>
        <w:ind w:firstLine="709"/>
        <w:jc w:val="both"/>
        <w:rPr>
          <w:b w:val="0"/>
          <w:bCs w:val="0"/>
        </w:rPr>
      </w:pPr>
    </w:p>
    <w:p w:rsidR="00520AC6" w:rsidRDefault="00520AC6">
      <w:pPr>
        <w:jc w:val="both"/>
        <w:rPr>
          <w:sz w:val="28"/>
          <w:szCs w:val="28"/>
        </w:rPr>
      </w:pPr>
    </w:p>
    <w:p w:rsidR="00520AC6" w:rsidRDefault="0022192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Политика в области управления муниципальным долгом</w:t>
      </w:r>
    </w:p>
    <w:p w:rsidR="00520AC6" w:rsidRDefault="00520AC6">
      <w:pPr>
        <w:pStyle w:val="1"/>
        <w:jc w:val="both"/>
        <w:rPr>
          <w:b/>
          <w:sz w:val="28"/>
          <w:szCs w:val="28"/>
        </w:rPr>
      </w:pPr>
    </w:p>
    <w:p w:rsidR="00520AC6" w:rsidRDefault="0022192F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будет направлена на качественное и эффективное управление муниципальным долгом и основывается на принципах безусловного исполнения и обслуживания долговых обязательств, минимизации финансовых рисков.</w:t>
      </w:r>
    </w:p>
    <w:p w:rsidR="00520AC6" w:rsidRDefault="0022192F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долговой политики на среднесрочную перспективу является поддержание объема муниципального долга на экономически безопасном уровне путем оптимизации структуры заимствований и равномерного распределения во времени связанных с муниципальным долгом платежей.  </w:t>
      </w:r>
    </w:p>
    <w:p w:rsidR="00520AC6" w:rsidRDefault="00520AC6">
      <w:pPr>
        <w:pStyle w:val="1"/>
        <w:jc w:val="both"/>
        <w:rPr>
          <w:sz w:val="28"/>
          <w:szCs w:val="28"/>
        </w:rPr>
      </w:pPr>
    </w:p>
    <w:p w:rsidR="00520AC6" w:rsidRDefault="00520AC6">
      <w:pPr>
        <w:pStyle w:val="ac"/>
        <w:tabs>
          <w:tab w:val="left" w:pos="3120"/>
        </w:tabs>
        <w:spacing w:after="0"/>
        <w:jc w:val="center"/>
      </w:pPr>
    </w:p>
    <w:sectPr w:rsidR="00520AC6">
      <w:headerReference w:type="default" r:id="rId7"/>
      <w:pgSz w:w="11906" w:h="16838"/>
      <w:pgMar w:top="1000" w:right="567" w:bottom="142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DD" w:rsidRDefault="006457DD">
      <w:r>
        <w:separator/>
      </w:r>
    </w:p>
  </w:endnote>
  <w:endnote w:type="continuationSeparator" w:id="0">
    <w:p w:rsidR="006457DD" w:rsidRDefault="0064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DD" w:rsidRDefault="006457DD">
      <w:r>
        <w:separator/>
      </w:r>
    </w:p>
  </w:footnote>
  <w:footnote w:type="continuationSeparator" w:id="0">
    <w:p w:rsidR="006457DD" w:rsidRDefault="00645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C6" w:rsidRDefault="0022192F">
    <w:pPr>
      <w:pStyle w:val="a4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59079C">
      <w:rPr>
        <w:noProof/>
        <w:sz w:val="22"/>
        <w:szCs w:val="22"/>
      </w:rPr>
      <w:t>6</w:t>
    </w:r>
    <w:r>
      <w:rPr>
        <w:sz w:val="22"/>
        <w:szCs w:val="22"/>
      </w:rPr>
      <w:fldChar w:fldCharType="end"/>
    </w:r>
  </w:p>
  <w:p w:rsidR="00520AC6" w:rsidRDefault="00520A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AC6"/>
    <w:rsid w:val="0015025D"/>
    <w:rsid w:val="00160142"/>
    <w:rsid w:val="0017432F"/>
    <w:rsid w:val="0022192F"/>
    <w:rsid w:val="00232B36"/>
    <w:rsid w:val="003D79A9"/>
    <w:rsid w:val="004C0028"/>
    <w:rsid w:val="00520AC6"/>
    <w:rsid w:val="0059079C"/>
    <w:rsid w:val="006457DD"/>
    <w:rsid w:val="00705CDF"/>
    <w:rsid w:val="00761503"/>
    <w:rsid w:val="00855A46"/>
    <w:rsid w:val="009E0913"/>
    <w:rsid w:val="00AB5F99"/>
    <w:rsid w:val="00BB6A12"/>
    <w:rsid w:val="00BD0F41"/>
    <w:rsid w:val="00CC6CC2"/>
    <w:rsid w:val="00D53CDE"/>
    <w:rsid w:val="00E44D87"/>
    <w:rsid w:val="00EA06AE"/>
    <w:rsid w:val="00F16EEF"/>
    <w:rsid w:val="00F7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13ED"/>
    <w:pPr>
      <w:suppressAutoHyphens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C30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21D5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qFormat/>
    <w:locked/>
    <w:rsid w:val="00021D5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Верхний колонтитул Знак"/>
    <w:link w:val="a4"/>
    <w:uiPriority w:val="99"/>
    <w:qFormat/>
    <w:locked/>
    <w:rsid w:val="00E213ED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rsid w:val="0063714D"/>
    <w:rPr>
      <w:rFonts w:cs="Times New Roman"/>
      <w:color w:val="0000FF"/>
      <w:u w:val="single"/>
    </w:rPr>
  </w:style>
  <w:style w:type="character" w:customStyle="1" w:styleId="a5">
    <w:name w:val="Нижний колонтитул Знак"/>
    <w:link w:val="a6"/>
    <w:uiPriority w:val="99"/>
    <w:qFormat/>
    <w:locked/>
    <w:rsid w:val="00021D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link w:val="a8"/>
    <w:uiPriority w:val="99"/>
    <w:semiHidden/>
    <w:qFormat/>
    <w:locked/>
    <w:rsid w:val="00021D5B"/>
    <w:rPr>
      <w:rFonts w:ascii="Tahoma" w:hAnsi="Tahoma" w:cs="Tahoma"/>
      <w:sz w:val="16"/>
      <w:szCs w:val="16"/>
      <w:lang w:eastAsia="ru-RU"/>
    </w:rPr>
  </w:style>
  <w:style w:type="character" w:customStyle="1" w:styleId="3">
    <w:name w:val="Основной текст с отступом 3 Знак"/>
    <w:link w:val="30"/>
    <w:uiPriority w:val="99"/>
    <w:qFormat/>
    <w:locked/>
    <w:rsid w:val="00021D5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9">
    <w:name w:val="Название Знак"/>
    <w:link w:val="aa"/>
    <w:uiPriority w:val="99"/>
    <w:qFormat/>
    <w:locked/>
    <w:rsid w:val="00021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link w:val="ac"/>
    <w:uiPriority w:val="99"/>
    <w:qFormat/>
    <w:locked/>
    <w:rsid w:val="00021D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e"/>
    <w:uiPriority w:val="99"/>
    <w:qFormat/>
    <w:locked/>
    <w:rsid w:val="00021D5B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qFormat/>
    <w:rsid w:val="00021D5B"/>
    <w:rPr>
      <w:rFonts w:cs="Times New Roman"/>
    </w:rPr>
  </w:style>
  <w:style w:type="character" w:customStyle="1" w:styleId="20">
    <w:name w:val="Заголовок 2 Знак"/>
    <w:link w:val="2"/>
    <w:uiPriority w:val="9"/>
    <w:semiHidden/>
    <w:qFormat/>
    <w:rsid w:val="008C30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0">
    <w:name w:val="Заголовок"/>
    <w:next w:val="ac"/>
    <w:uiPriority w:val="99"/>
    <w:qFormat/>
    <w:rsid w:val="00E213ED"/>
    <w:pPr>
      <w:suppressAutoHyphens/>
    </w:pPr>
    <w:rPr>
      <w:rFonts w:ascii="Arial" w:hAnsi="Arial" w:cs="Arial"/>
      <w:b/>
      <w:bCs/>
      <w:sz w:val="22"/>
      <w:szCs w:val="22"/>
    </w:rPr>
  </w:style>
  <w:style w:type="paragraph" w:styleId="ac">
    <w:name w:val="Body Text"/>
    <w:basedOn w:val="a"/>
    <w:link w:val="ab"/>
    <w:uiPriority w:val="99"/>
    <w:rsid w:val="00021D5B"/>
    <w:pPr>
      <w:spacing w:after="120"/>
    </w:pPr>
  </w:style>
  <w:style w:type="paragraph" w:styleId="af1">
    <w:name w:val="List"/>
    <w:basedOn w:val="ac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E213E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E213ED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E213ED"/>
    <w:pPr>
      <w:widowControl w:val="0"/>
      <w:suppressAutoHyphens/>
    </w:pPr>
    <w:rPr>
      <w:rFonts w:ascii="Courier New" w:hAnsi="Courier New" w:cs="Courier New"/>
    </w:rPr>
  </w:style>
  <w:style w:type="paragraph" w:styleId="a6">
    <w:name w:val="footer"/>
    <w:basedOn w:val="a"/>
    <w:link w:val="a5"/>
    <w:uiPriority w:val="99"/>
    <w:rsid w:val="00021D5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qFormat/>
    <w:rsid w:val="00021D5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"/>
    <w:uiPriority w:val="99"/>
    <w:qFormat/>
    <w:rsid w:val="00021D5B"/>
    <w:pPr>
      <w:spacing w:after="120"/>
      <w:ind w:left="283"/>
    </w:pPr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021D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Title"/>
    <w:basedOn w:val="a"/>
    <w:link w:val="a9"/>
    <w:uiPriority w:val="99"/>
    <w:qFormat/>
    <w:rsid w:val="00021D5B"/>
    <w:pPr>
      <w:jc w:val="center"/>
    </w:pPr>
    <w:rPr>
      <w:b/>
      <w:bCs/>
    </w:rPr>
  </w:style>
  <w:style w:type="paragraph" w:styleId="ae">
    <w:name w:val="Body Text Indent"/>
    <w:basedOn w:val="a"/>
    <w:link w:val="ad"/>
    <w:uiPriority w:val="99"/>
    <w:rsid w:val="00021D5B"/>
    <w:pPr>
      <w:spacing w:after="120"/>
      <w:ind w:left="283"/>
    </w:pPr>
  </w:style>
  <w:style w:type="paragraph" w:customStyle="1" w:styleId="ConsPlusTitle">
    <w:name w:val="ConsPlusTitle"/>
    <w:qFormat/>
    <w:rsid w:val="00021D5B"/>
    <w:pPr>
      <w:suppressAutoHyphens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uiPriority w:val="99"/>
    <w:qFormat/>
    <w:rsid w:val="00021D5B"/>
    <w:pPr>
      <w:widowControl w:val="0"/>
      <w:suppressAutoHyphens/>
    </w:pPr>
    <w:rPr>
      <w:rFonts w:ascii="Arial" w:hAnsi="Arial"/>
      <w:b/>
      <w:sz w:val="16"/>
    </w:rPr>
  </w:style>
  <w:style w:type="paragraph" w:styleId="af5">
    <w:name w:val="Normal (Web)"/>
    <w:basedOn w:val="a"/>
    <w:uiPriority w:val="99"/>
    <w:qFormat/>
    <w:rsid w:val="00021D5B"/>
    <w:pPr>
      <w:spacing w:beforeAutospacing="1" w:afterAutospacing="1"/>
    </w:pPr>
  </w:style>
  <w:style w:type="paragraph" w:customStyle="1" w:styleId="2000-2">
    <w:name w:val="2000-2"/>
    <w:basedOn w:val="a"/>
    <w:uiPriority w:val="99"/>
    <w:qFormat/>
    <w:rsid w:val="00021D5B"/>
    <w:pPr>
      <w:ind w:firstLine="425"/>
      <w:jc w:val="both"/>
    </w:pPr>
    <w:rPr>
      <w:rFonts w:ascii="Arial Narrow" w:hAnsi="Arial Narrow"/>
      <w:sz w:val="20"/>
      <w:szCs w:val="20"/>
    </w:rPr>
  </w:style>
  <w:style w:type="paragraph" w:customStyle="1" w:styleId="1">
    <w:name w:val="Без интервала1"/>
    <w:uiPriority w:val="99"/>
    <w:qFormat/>
    <w:rsid w:val="009E6007"/>
    <w:pPr>
      <w:suppressAutoHyphens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E305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7">
    <w:name w:val="No Spacing"/>
    <w:uiPriority w:val="1"/>
    <w:qFormat/>
    <w:rsid w:val="003E305C"/>
    <w:pPr>
      <w:suppressAutoHyphens/>
    </w:pPr>
    <w:rPr>
      <w:rFonts w:eastAsia="Times New Roman"/>
      <w:sz w:val="22"/>
      <w:szCs w:val="22"/>
    </w:rPr>
  </w:style>
  <w:style w:type="table" w:styleId="af8">
    <w:name w:val="Table Grid"/>
    <w:basedOn w:val="a1"/>
    <w:uiPriority w:val="99"/>
    <w:rsid w:val="00021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</vt:lpstr>
    </vt:vector>
  </TitlesOfParts>
  <Company/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</dc:title>
  <dc:subject/>
  <dc:creator>user</dc:creator>
  <dc:description/>
  <cp:lastModifiedBy>MokrousBuh</cp:lastModifiedBy>
  <cp:revision>70</cp:revision>
  <cp:lastPrinted>2022-11-10T12:21:00Z</cp:lastPrinted>
  <dcterms:created xsi:type="dcterms:W3CDTF">2016-11-30T08:30:00Z</dcterms:created>
  <dcterms:modified xsi:type="dcterms:W3CDTF">2023-11-15T06:18:00Z</dcterms:modified>
  <dc:language>ru-RU</dc:language>
</cp:coreProperties>
</file>