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23" w:rsidRPr="001A0823" w:rsidRDefault="001A0823">
      <w:pPr>
        <w:rPr>
          <w:rFonts w:ascii="Times New Roman" w:hAnsi="Times New Roman" w:cs="Times New Roman"/>
          <w:b/>
          <w:sz w:val="28"/>
          <w:szCs w:val="28"/>
        </w:rPr>
      </w:pPr>
      <w:r w:rsidRPr="001A0823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Style w:val="a4"/>
          <w:rFonts w:ascii="Arial" w:hAnsi="Arial" w:cs="Arial"/>
          <w:color w:val="3C4052"/>
        </w:rPr>
        <w:t>Приоритетные меры противодействия коррупции.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В соответствии со статьей 1 Федерального закона от 25.12.2008 № 273-ФЗ «О противодействии коррупции» под противодействием коррупции понимается, в том числе, деятельность организаций по предупреждению коррупции (профилактика коррупции).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коррупции.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Статьей 13.3 Федерального закона от 25.12.2008 № 273-ФЗ «О противодействии коррупции» установлено, что организации обязаны разрабатывать и принимать меры по предупреждению коррупции.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Меры по предупреждению коррупции, принимаемые в организации, могут включать: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-определение подразделений или должностных лиц, ответственных за профилактику коррупционных и иных правонарушений;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-сотрудничество организации с правоохранительными органами;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-разработку и внедрение в практику стандартов и процедур, направленных на обеспечение добросовестной работы организации;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-принятие кодекса этики и служебного поведения работников организации;</w:t>
      </w:r>
    </w:p>
    <w:p w:rsidR="00E36EF8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-предотвращение и урегулирование конфликта интересов;</w:t>
      </w:r>
    </w:p>
    <w:p w:rsidR="00E36EF8" w:rsidRPr="00FC1F40" w:rsidRDefault="00E36EF8" w:rsidP="00E36EF8">
      <w:pPr>
        <w:pStyle w:val="a3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-недопущение составления неофициальной отчетности и использования поддельных документов.  </w:t>
      </w:r>
    </w:p>
    <w:p w:rsidR="00E36EF8" w:rsidRDefault="00E36EF8" w:rsidP="00D854E7">
      <w:pPr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0823" w:rsidRPr="001A0823" w:rsidRDefault="00F70EB6" w:rsidP="00D854E7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435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435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Салин </w:t>
      </w:r>
      <w:r w:rsidR="0014352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A0823" w:rsidRPr="001A0823">
        <w:rPr>
          <w:rFonts w:ascii="Times New Roman" w:eastAsia="Times New Roman" w:hAnsi="Times New Roman" w:cs="Times New Roman"/>
          <w:b/>
          <w:sz w:val="28"/>
          <w:szCs w:val="28"/>
        </w:rPr>
        <w:t>рокурор Федоровского района Саратовской области</w:t>
      </w:r>
    </w:p>
    <w:p w:rsidR="001A0823" w:rsidRPr="00E36EF8" w:rsidRDefault="00E36EF8" w:rsidP="005C7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.02.2025</w:t>
      </w:r>
      <w:bookmarkStart w:id="0" w:name="_GoBack"/>
      <w:bookmarkEnd w:id="0"/>
    </w:p>
    <w:p w:rsidR="005C7316" w:rsidRDefault="005C7316"/>
    <w:sectPr w:rsidR="005C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F68DA"/>
    <w:multiLevelType w:val="multilevel"/>
    <w:tmpl w:val="EAD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16"/>
    <w:rsid w:val="0014352C"/>
    <w:rsid w:val="001A0823"/>
    <w:rsid w:val="005C7316"/>
    <w:rsid w:val="007E491E"/>
    <w:rsid w:val="00D854E7"/>
    <w:rsid w:val="00E36EF8"/>
    <w:rsid w:val="00F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7E6E"/>
  <w15:docId w15:val="{16BC3E2B-FAED-4C21-BF4D-90F36BC7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316"/>
    <w:rPr>
      <w:b/>
      <w:bCs/>
    </w:rPr>
  </w:style>
  <w:style w:type="character" w:styleId="a5">
    <w:name w:val="Emphasis"/>
    <w:basedOn w:val="a0"/>
    <w:uiPriority w:val="20"/>
    <w:qFormat/>
    <w:rsid w:val="005C73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9</cp:revision>
  <dcterms:created xsi:type="dcterms:W3CDTF">2024-10-19T08:13:00Z</dcterms:created>
  <dcterms:modified xsi:type="dcterms:W3CDTF">2025-06-01T13:23:00Z</dcterms:modified>
</cp:coreProperties>
</file>